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16375" w14:textId="726DB7C7" w:rsidR="00A05AA2" w:rsidRPr="00A05AA2" w:rsidRDefault="00A05AA2" w:rsidP="00493327">
      <w:pPr>
        <w:spacing w:before="100" w:beforeAutospacing="1" w:after="100" w:afterAutospacing="1" w:line="360" w:lineRule="auto"/>
        <w:jc w:val="both"/>
        <w:rPr>
          <w:rFonts w:ascii="Arial" w:eastAsia="Times New Roman" w:hAnsi="Arial" w:cs="Arial"/>
          <w:b/>
          <w:bCs/>
          <w:lang w:eastAsia="es-ES_tradnl"/>
        </w:rPr>
      </w:pPr>
      <w:r w:rsidRPr="00A05AA2">
        <w:rPr>
          <w:rFonts w:ascii="Arial" w:eastAsia="Times New Roman" w:hAnsi="Arial" w:cs="Arial"/>
          <w:b/>
          <w:bCs/>
          <w:lang w:eastAsia="es-ES_tradnl"/>
        </w:rPr>
        <w:t>CATA</w:t>
      </w:r>
      <w:r>
        <w:rPr>
          <w:rFonts w:ascii="Arial" w:eastAsia="Times New Roman" w:hAnsi="Arial" w:cs="Arial"/>
          <w:b/>
          <w:bCs/>
          <w:lang w:eastAsia="es-ES_tradnl"/>
        </w:rPr>
        <w:t>L</w:t>
      </w:r>
      <w:r w:rsidRPr="00A05AA2">
        <w:rPr>
          <w:rFonts w:ascii="Arial" w:eastAsia="Times New Roman" w:hAnsi="Arial" w:cs="Arial"/>
          <w:b/>
          <w:bCs/>
          <w:lang w:eastAsia="es-ES_tradnl"/>
        </w:rPr>
        <w:t>À:</w:t>
      </w:r>
    </w:p>
    <w:p w14:paraId="62CBD679" w14:textId="1D4CFB4C" w:rsidR="00493327" w:rsidRPr="00B70AA3" w:rsidRDefault="00493327" w:rsidP="00493327">
      <w:pPr>
        <w:spacing w:before="100" w:beforeAutospacing="1" w:after="100" w:afterAutospacing="1" w:line="360" w:lineRule="auto"/>
        <w:jc w:val="both"/>
        <w:rPr>
          <w:rFonts w:ascii="Arial" w:eastAsia="Times New Roman" w:hAnsi="Arial" w:cs="Arial"/>
          <w:lang w:eastAsia="es-ES_tradnl"/>
        </w:rPr>
      </w:pPr>
      <w:r w:rsidRPr="00B70AA3">
        <w:rPr>
          <w:rFonts w:ascii="Arial" w:eastAsia="Times New Roman" w:hAnsi="Arial" w:cs="Arial"/>
          <w:lang w:eastAsia="es-ES_tradnl"/>
        </w:rPr>
        <w:t xml:space="preserve">El </w:t>
      </w:r>
      <w:proofErr w:type="spellStart"/>
      <w:r w:rsidRPr="00B70AA3">
        <w:rPr>
          <w:rFonts w:ascii="Arial" w:eastAsia="Times New Roman" w:hAnsi="Arial" w:cs="Arial"/>
          <w:lang w:eastAsia="es-ES_tradnl"/>
        </w:rPr>
        <w:t>ComSET</w:t>
      </w:r>
      <w:proofErr w:type="spellEnd"/>
      <w:r w:rsidRPr="00B70AA3">
        <w:rPr>
          <w:rFonts w:ascii="Arial" w:eastAsia="Times New Roman" w:hAnsi="Arial" w:cs="Arial"/>
          <w:lang w:eastAsia="es-ES_tradnl"/>
        </w:rPr>
        <w:t xml:space="preserve">, Grup de Recerca en Comunicació Sonora, </w:t>
      </w:r>
      <w:proofErr w:type="spellStart"/>
      <w:r w:rsidRPr="00B70AA3">
        <w:rPr>
          <w:rFonts w:ascii="Arial" w:eastAsia="Times New Roman" w:hAnsi="Arial" w:cs="Arial"/>
          <w:lang w:eastAsia="es-ES_tradnl"/>
        </w:rPr>
        <w:t>Estratègica</w:t>
      </w:r>
      <w:proofErr w:type="spellEnd"/>
      <w:r w:rsidRPr="00B70AA3">
        <w:rPr>
          <w:rFonts w:ascii="Arial" w:eastAsia="Times New Roman" w:hAnsi="Arial" w:cs="Arial"/>
          <w:lang w:eastAsia="es-ES_tradnl"/>
        </w:rPr>
        <w:t xml:space="preserve"> i </w:t>
      </w:r>
      <w:proofErr w:type="spellStart"/>
      <w:r w:rsidRPr="00B70AA3">
        <w:rPr>
          <w:rFonts w:ascii="Arial" w:eastAsia="Times New Roman" w:hAnsi="Arial" w:cs="Arial"/>
          <w:lang w:eastAsia="es-ES_tradnl"/>
        </w:rPr>
        <w:t>Transparència</w:t>
      </w:r>
      <w:proofErr w:type="spellEnd"/>
      <w:r w:rsidRPr="00B70AA3">
        <w:rPr>
          <w:rFonts w:ascii="Arial" w:eastAsia="Times New Roman" w:hAnsi="Arial" w:cs="Arial"/>
          <w:lang w:eastAsia="es-ES_tradnl"/>
        </w:rPr>
        <w:t xml:space="preserve">, </w:t>
      </w:r>
      <w:proofErr w:type="spellStart"/>
      <w:r w:rsidRPr="00B70AA3">
        <w:rPr>
          <w:rFonts w:ascii="Arial" w:eastAsia="Times New Roman" w:hAnsi="Arial" w:cs="Arial"/>
          <w:lang w:eastAsia="es-ES_tradnl"/>
        </w:rPr>
        <w:t>neix</w:t>
      </w:r>
      <w:proofErr w:type="spellEnd"/>
      <w:r w:rsidRPr="00B70AA3">
        <w:rPr>
          <w:rFonts w:ascii="Arial" w:eastAsia="Times New Roman" w:hAnsi="Arial" w:cs="Arial"/>
          <w:lang w:eastAsia="es-ES_tradnl"/>
        </w:rPr>
        <w:t xml:space="preserve"> </w:t>
      </w:r>
      <w:proofErr w:type="spellStart"/>
      <w:r w:rsidRPr="00B70AA3">
        <w:rPr>
          <w:rFonts w:ascii="Arial" w:eastAsia="Times New Roman" w:hAnsi="Arial" w:cs="Arial"/>
          <w:lang w:eastAsia="es-ES_tradnl"/>
        </w:rPr>
        <w:t>l’any</w:t>
      </w:r>
      <w:proofErr w:type="spellEnd"/>
      <w:r w:rsidRPr="00B70AA3">
        <w:rPr>
          <w:rFonts w:ascii="Arial" w:eastAsia="Times New Roman" w:hAnsi="Arial" w:cs="Arial"/>
          <w:lang w:eastAsia="es-ES_tradnl"/>
        </w:rPr>
        <w:t xml:space="preserve"> 2019 a partir de les </w:t>
      </w:r>
      <w:proofErr w:type="spellStart"/>
      <w:r w:rsidRPr="00B70AA3">
        <w:rPr>
          <w:rFonts w:ascii="Arial" w:eastAsia="Times New Roman" w:hAnsi="Arial" w:cs="Arial"/>
          <w:lang w:eastAsia="es-ES_tradnl"/>
        </w:rPr>
        <w:t>sinergies</w:t>
      </w:r>
      <w:proofErr w:type="spellEnd"/>
      <w:r w:rsidRPr="00B70AA3">
        <w:rPr>
          <w:rFonts w:ascii="Arial" w:eastAsia="Times New Roman" w:hAnsi="Arial" w:cs="Arial"/>
          <w:lang w:eastAsia="es-ES_tradnl"/>
        </w:rPr>
        <w:t xml:space="preserve"> de </w:t>
      </w:r>
      <w:proofErr w:type="spellStart"/>
      <w:r w:rsidRPr="00B70AA3">
        <w:rPr>
          <w:rFonts w:ascii="Arial" w:eastAsia="Times New Roman" w:hAnsi="Arial" w:cs="Arial"/>
          <w:lang w:eastAsia="es-ES_tradnl"/>
        </w:rPr>
        <w:t>treball</w:t>
      </w:r>
      <w:proofErr w:type="spellEnd"/>
      <w:r w:rsidRPr="00B70AA3">
        <w:rPr>
          <w:rFonts w:ascii="Arial" w:eastAsia="Times New Roman" w:hAnsi="Arial" w:cs="Arial"/>
          <w:lang w:eastAsia="es-ES_tradnl"/>
        </w:rPr>
        <w:t xml:space="preserve"> entre el Grup de Recerca en Publicitat i Comunicació </w:t>
      </w:r>
      <w:proofErr w:type="spellStart"/>
      <w:r w:rsidRPr="00B70AA3">
        <w:rPr>
          <w:rFonts w:ascii="Arial" w:eastAsia="Times New Roman" w:hAnsi="Arial" w:cs="Arial"/>
          <w:lang w:eastAsia="es-ES_tradnl"/>
        </w:rPr>
        <w:t>Radiofònica</w:t>
      </w:r>
      <w:proofErr w:type="spellEnd"/>
      <w:r w:rsidRPr="00B70AA3">
        <w:rPr>
          <w:rFonts w:ascii="Arial" w:eastAsia="Times New Roman" w:hAnsi="Arial" w:cs="Arial"/>
          <w:lang w:eastAsia="es-ES_tradnl"/>
        </w:rPr>
        <w:t xml:space="preserve"> (</w:t>
      </w:r>
      <w:proofErr w:type="spellStart"/>
      <w:r w:rsidRPr="00B70AA3">
        <w:rPr>
          <w:rFonts w:ascii="Arial" w:eastAsia="Times New Roman" w:hAnsi="Arial" w:cs="Arial"/>
          <w:lang w:eastAsia="es-ES_tradnl"/>
        </w:rPr>
        <w:t>Publiradio</w:t>
      </w:r>
      <w:proofErr w:type="spellEnd"/>
      <w:r w:rsidR="002E0EA8">
        <w:rPr>
          <w:rFonts w:ascii="Arial" w:eastAsia="Times New Roman" w:hAnsi="Arial" w:cs="Arial"/>
          <w:lang w:eastAsia="es-ES_tradnl"/>
        </w:rPr>
        <w:t xml:space="preserve">, </w:t>
      </w:r>
      <w:r w:rsidR="002E0EA8">
        <w:rPr>
          <w:rFonts w:ascii="Arial" w:eastAsia="Times New Roman" w:hAnsi="Arial" w:cs="Arial"/>
          <w:b/>
          <w:bCs/>
          <w:lang w:eastAsia="es-ES_tradnl"/>
        </w:rPr>
        <w:t>http</w:t>
      </w:r>
      <w:r w:rsidR="002E0EA8" w:rsidRPr="002E0EA8">
        <w:rPr>
          <w:rFonts w:ascii="Arial" w:eastAsia="Times New Roman" w:hAnsi="Arial" w:cs="Arial"/>
          <w:b/>
          <w:bCs/>
          <w:lang w:eastAsia="es-ES_tradnl"/>
        </w:rPr>
        <w:t>://</w:t>
      </w:r>
      <w:r w:rsidR="002E0EA8">
        <w:rPr>
          <w:rFonts w:ascii="Arial" w:eastAsia="Times New Roman" w:hAnsi="Arial" w:cs="Arial"/>
          <w:b/>
          <w:bCs/>
          <w:lang w:eastAsia="es-ES_tradnl"/>
        </w:rPr>
        <w:t>www.</w:t>
      </w:r>
      <w:r w:rsidR="002E0EA8" w:rsidRPr="002E0EA8">
        <w:rPr>
          <w:rFonts w:ascii="Arial" w:eastAsia="Times New Roman" w:hAnsi="Arial" w:cs="Arial"/>
          <w:b/>
          <w:bCs/>
          <w:lang w:eastAsia="es-ES_tradnl"/>
        </w:rPr>
        <w:t>publiradio.net</w:t>
      </w:r>
      <w:r w:rsidRPr="00B70AA3">
        <w:rPr>
          <w:rFonts w:ascii="Arial" w:eastAsia="Times New Roman" w:hAnsi="Arial" w:cs="Arial"/>
          <w:lang w:eastAsia="es-ES_tradnl"/>
        </w:rPr>
        <w:t xml:space="preserve">), el Grup de Recerca en </w:t>
      </w:r>
      <w:proofErr w:type="spellStart"/>
      <w:r w:rsidRPr="00B70AA3">
        <w:rPr>
          <w:rFonts w:ascii="Arial" w:eastAsia="Times New Roman" w:hAnsi="Arial" w:cs="Arial"/>
          <w:lang w:eastAsia="es-ES_tradnl"/>
        </w:rPr>
        <w:t>Direcció</w:t>
      </w:r>
      <w:proofErr w:type="spellEnd"/>
      <w:r w:rsidRPr="00B70AA3">
        <w:rPr>
          <w:rFonts w:ascii="Arial" w:eastAsia="Times New Roman" w:hAnsi="Arial" w:cs="Arial"/>
          <w:lang w:eastAsia="es-ES_tradnl"/>
        </w:rPr>
        <w:t xml:space="preserve"> de Comunicació Empresarial i Institucional (DCEI) i el Laboratori de </w:t>
      </w:r>
      <w:proofErr w:type="spellStart"/>
      <w:r w:rsidRPr="00B70AA3">
        <w:rPr>
          <w:rFonts w:ascii="Arial" w:eastAsia="Times New Roman" w:hAnsi="Arial" w:cs="Arial"/>
          <w:lang w:eastAsia="es-ES_tradnl"/>
        </w:rPr>
        <w:t>Periodisme</w:t>
      </w:r>
      <w:proofErr w:type="spellEnd"/>
      <w:r w:rsidRPr="00B70AA3">
        <w:rPr>
          <w:rFonts w:ascii="Arial" w:eastAsia="Times New Roman" w:hAnsi="Arial" w:cs="Arial"/>
          <w:lang w:eastAsia="es-ES_tradnl"/>
        </w:rPr>
        <w:t xml:space="preserve"> i Comunicació per la </w:t>
      </w:r>
      <w:proofErr w:type="spellStart"/>
      <w:r w:rsidRPr="00B70AA3">
        <w:rPr>
          <w:rFonts w:ascii="Arial" w:eastAsia="Times New Roman" w:hAnsi="Arial" w:cs="Arial"/>
          <w:lang w:eastAsia="es-ES_tradnl"/>
        </w:rPr>
        <w:t>Ciutadania</w:t>
      </w:r>
      <w:proofErr w:type="spellEnd"/>
      <w:r w:rsidR="002E0EA8">
        <w:rPr>
          <w:rFonts w:ascii="Arial" w:eastAsia="Times New Roman" w:hAnsi="Arial" w:cs="Arial"/>
          <w:lang w:eastAsia="es-ES_tradnl"/>
        </w:rPr>
        <w:t xml:space="preserve"> (</w:t>
      </w:r>
      <w:r w:rsidR="002E0EA8" w:rsidRPr="002E0EA8">
        <w:rPr>
          <w:rFonts w:ascii="Arial" w:eastAsia="Times New Roman" w:hAnsi="Arial" w:cs="Arial"/>
          <w:b/>
          <w:bCs/>
          <w:lang w:eastAsia="es-ES_tradnl"/>
        </w:rPr>
        <w:t>https://www.infoparticipa.com</w:t>
      </w:r>
      <w:r w:rsidR="002E0EA8">
        <w:rPr>
          <w:rFonts w:ascii="Arial" w:eastAsia="Times New Roman" w:hAnsi="Arial" w:cs="Arial"/>
          <w:lang w:eastAsia="es-ES_tradnl"/>
        </w:rPr>
        <w:t>)</w:t>
      </w:r>
      <w:r w:rsidRPr="00B70AA3">
        <w:rPr>
          <w:rFonts w:ascii="Arial" w:eastAsia="Times New Roman" w:hAnsi="Arial" w:cs="Arial"/>
          <w:lang w:eastAsia="es-ES_tradnl"/>
        </w:rPr>
        <w:t xml:space="preserve">, </w:t>
      </w:r>
      <w:proofErr w:type="spellStart"/>
      <w:r w:rsidRPr="00B70AA3">
        <w:rPr>
          <w:rFonts w:ascii="Arial" w:eastAsia="Times New Roman" w:hAnsi="Arial" w:cs="Arial"/>
          <w:lang w:eastAsia="es-ES_tradnl"/>
        </w:rPr>
        <w:t>tots</w:t>
      </w:r>
      <w:proofErr w:type="spellEnd"/>
      <w:r w:rsidRPr="00B70AA3">
        <w:rPr>
          <w:rFonts w:ascii="Arial" w:eastAsia="Times New Roman" w:hAnsi="Arial" w:cs="Arial"/>
          <w:lang w:eastAsia="es-ES_tradnl"/>
        </w:rPr>
        <w:t xml:space="preserve"> de la UAB. El </w:t>
      </w:r>
      <w:proofErr w:type="spellStart"/>
      <w:r w:rsidRPr="00B70AA3">
        <w:rPr>
          <w:rFonts w:ascii="Arial" w:eastAsia="Times New Roman" w:hAnsi="Arial" w:cs="Arial"/>
          <w:lang w:eastAsia="es-ES_tradnl"/>
        </w:rPr>
        <w:t>ComSET</w:t>
      </w:r>
      <w:proofErr w:type="spellEnd"/>
      <w:r w:rsidRPr="00B70AA3">
        <w:rPr>
          <w:rFonts w:ascii="Arial" w:eastAsia="Times New Roman" w:hAnsi="Arial" w:cs="Arial"/>
          <w:lang w:eastAsia="es-ES_tradnl"/>
        </w:rPr>
        <w:t xml:space="preserve">, </w:t>
      </w:r>
      <w:proofErr w:type="spellStart"/>
      <w:r w:rsidRPr="00B70AA3">
        <w:rPr>
          <w:rFonts w:ascii="Arial" w:eastAsia="Times New Roman" w:hAnsi="Arial" w:cs="Arial"/>
          <w:lang w:eastAsia="es-ES_tradnl"/>
        </w:rPr>
        <w:t>fruit</w:t>
      </w:r>
      <w:proofErr w:type="spellEnd"/>
      <w:r w:rsidRPr="00B70AA3">
        <w:rPr>
          <w:rFonts w:ascii="Arial" w:eastAsia="Times New Roman" w:hAnsi="Arial" w:cs="Arial"/>
          <w:lang w:eastAsia="es-ES_tradnl"/>
        </w:rPr>
        <w:t xml:space="preserve"> de la </w:t>
      </w:r>
      <w:proofErr w:type="spellStart"/>
      <w:r w:rsidRPr="00B70AA3">
        <w:rPr>
          <w:rFonts w:ascii="Arial" w:eastAsia="Times New Roman" w:hAnsi="Arial" w:cs="Arial"/>
          <w:lang w:eastAsia="es-ES_tradnl"/>
        </w:rPr>
        <w:t>fusió</w:t>
      </w:r>
      <w:proofErr w:type="spellEnd"/>
      <w:r w:rsidRPr="00B70AA3">
        <w:rPr>
          <w:rFonts w:ascii="Arial" w:eastAsia="Times New Roman" w:hAnsi="Arial" w:cs="Arial"/>
          <w:lang w:eastAsia="es-ES_tradnl"/>
        </w:rPr>
        <w:t xml:space="preserve"> entre </w:t>
      </w:r>
      <w:proofErr w:type="spellStart"/>
      <w:r w:rsidRPr="00B70AA3">
        <w:rPr>
          <w:rFonts w:ascii="Arial" w:eastAsia="Times New Roman" w:hAnsi="Arial" w:cs="Arial"/>
          <w:lang w:eastAsia="es-ES_tradnl"/>
        </w:rPr>
        <w:t>els</w:t>
      </w:r>
      <w:proofErr w:type="spellEnd"/>
      <w:r w:rsidRPr="00B70AA3">
        <w:rPr>
          <w:rFonts w:ascii="Arial" w:eastAsia="Times New Roman" w:hAnsi="Arial" w:cs="Arial"/>
          <w:lang w:eastAsia="es-ES_tradnl"/>
        </w:rPr>
        <w:t xml:space="preserve"> tres </w:t>
      </w:r>
      <w:proofErr w:type="spellStart"/>
      <w:r w:rsidRPr="00B70AA3">
        <w:rPr>
          <w:rFonts w:ascii="Arial" w:eastAsia="Times New Roman" w:hAnsi="Arial" w:cs="Arial"/>
          <w:lang w:eastAsia="es-ES_tradnl"/>
        </w:rPr>
        <w:t>grups</w:t>
      </w:r>
      <w:proofErr w:type="spellEnd"/>
      <w:r w:rsidRPr="00B70AA3">
        <w:rPr>
          <w:rFonts w:ascii="Arial" w:eastAsia="Times New Roman" w:hAnsi="Arial" w:cs="Arial"/>
          <w:lang w:eastAsia="es-ES_tradnl"/>
        </w:rPr>
        <w:t xml:space="preserve"> </w:t>
      </w:r>
      <w:proofErr w:type="spellStart"/>
      <w:r w:rsidRPr="00B70AA3">
        <w:rPr>
          <w:rFonts w:ascii="Arial" w:eastAsia="Times New Roman" w:hAnsi="Arial" w:cs="Arial"/>
          <w:lang w:eastAsia="es-ES_tradnl"/>
        </w:rPr>
        <w:t>esmentats</w:t>
      </w:r>
      <w:proofErr w:type="spellEnd"/>
      <w:r w:rsidRPr="00B70AA3">
        <w:rPr>
          <w:rFonts w:ascii="Arial" w:eastAsia="Times New Roman" w:hAnsi="Arial" w:cs="Arial"/>
          <w:lang w:eastAsia="es-ES_tradnl"/>
        </w:rPr>
        <w:t xml:space="preserve">, estudia i </w:t>
      </w:r>
      <w:proofErr w:type="spellStart"/>
      <w:r w:rsidRPr="00B70AA3">
        <w:rPr>
          <w:rFonts w:ascii="Arial" w:eastAsia="Times New Roman" w:hAnsi="Arial" w:cs="Arial"/>
          <w:lang w:eastAsia="es-ES_tradnl"/>
        </w:rPr>
        <w:t>analitza</w:t>
      </w:r>
      <w:proofErr w:type="spellEnd"/>
      <w:r w:rsidRPr="00B70AA3">
        <w:rPr>
          <w:rFonts w:ascii="Arial" w:eastAsia="Times New Roman" w:hAnsi="Arial" w:cs="Arial"/>
          <w:lang w:eastAsia="es-ES_tradnl"/>
        </w:rPr>
        <w:t xml:space="preserve"> la </w:t>
      </w:r>
      <w:proofErr w:type="spellStart"/>
      <w:r w:rsidRPr="00B70AA3">
        <w:rPr>
          <w:rFonts w:ascii="Arial" w:eastAsia="Times New Roman" w:hAnsi="Arial" w:cs="Arial"/>
          <w:lang w:eastAsia="es-ES_tradnl"/>
        </w:rPr>
        <w:t>comunicació</w:t>
      </w:r>
      <w:proofErr w:type="spellEnd"/>
      <w:r w:rsidRPr="00B70AA3">
        <w:rPr>
          <w:rFonts w:ascii="Arial" w:eastAsia="Times New Roman" w:hAnsi="Arial" w:cs="Arial"/>
          <w:lang w:eastAsia="es-ES_tradnl"/>
        </w:rPr>
        <w:t xml:space="preserve"> de les </w:t>
      </w:r>
      <w:proofErr w:type="spellStart"/>
      <w:r w:rsidRPr="00B70AA3">
        <w:rPr>
          <w:rFonts w:ascii="Arial" w:eastAsia="Times New Roman" w:hAnsi="Arial" w:cs="Arial"/>
          <w:lang w:eastAsia="es-ES_tradnl"/>
        </w:rPr>
        <w:t>organitzacions</w:t>
      </w:r>
      <w:proofErr w:type="spellEnd"/>
      <w:r w:rsidRPr="00B70AA3">
        <w:rPr>
          <w:rFonts w:ascii="Arial" w:eastAsia="Times New Roman" w:hAnsi="Arial" w:cs="Arial"/>
          <w:lang w:eastAsia="es-ES_tradnl"/>
        </w:rPr>
        <w:t xml:space="preserve"> en la </w:t>
      </w:r>
      <w:proofErr w:type="spellStart"/>
      <w:r w:rsidRPr="00B70AA3">
        <w:rPr>
          <w:rFonts w:ascii="Arial" w:eastAsia="Times New Roman" w:hAnsi="Arial" w:cs="Arial"/>
          <w:lang w:eastAsia="es-ES_tradnl"/>
        </w:rPr>
        <w:t>seva</w:t>
      </w:r>
      <w:proofErr w:type="spellEnd"/>
      <w:r w:rsidRPr="00B70AA3">
        <w:rPr>
          <w:rFonts w:ascii="Arial" w:eastAsia="Times New Roman" w:hAnsi="Arial" w:cs="Arial"/>
          <w:lang w:eastAsia="es-ES_tradnl"/>
        </w:rPr>
        <w:t xml:space="preserve"> </w:t>
      </w:r>
      <w:proofErr w:type="spellStart"/>
      <w:r w:rsidRPr="00B70AA3">
        <w:rPr>
          <w:rFonts w:ascii="Arial" w:eastAsia="Times New Roman" w:hAnsi="Arial" w:cs="Arial"/>
          <w:lang w:eastAsia="es-ES_tradnl"/>
        </w:rPr>
        <w:t>globalitat</w:t>
      </w:r>
      <w:proofErr w:type="spellEnd"/>
      <w:r w:rsidRPr="00B70AA3">
        <w:rPr>
          <w:rFonts w:ascii="Arial" w:eastAsia="Times New Roman" w:hAnsi="Arial" w:cs="Arial"/>
          <w:lang w:eastAsia="es-ES_tradnl"/>
        </w:rPr>
        <w:t xml:space="preserve">, </w:t>
      </w:r>
      <w:proofErr w:type="spellStart"/>
      <w:r w:rsidRPr="00B70AA3">
        <w:rPr>
          <w:rFonts w:ascii="Arial" w:eastAsia="Times New Roman" w:hAnsi="Arial" w:cs="Arial"/>
          <w:lang w:eastAsia="es-ES_tradnl"/>
        </w:rPr>
        <w:t>però</w:t>
      </w:r>
      <w:proofErr w:type="spellEnd"/>
      <w:r w:rsidRPr="00B70AA3">
        <w:rPr>
          <w:rFonts w:ascii="Arial" w:eastAsia="Times New Roman" w:hAnsi="Arial" w:cs="Arial"/>
          <w:lang w:eastAsia="es-ES_tradnl"/>
        </w:rPr>
        <w:t xml:space="preserve"> </w:t>
      </w:r>
      <w:proofErr w:type="spellStart"/>
      <w:r w:rsidRPr="00B70AA3">
        <w:rPr>
          <w:rFonts w:ascii="Arial" w:eastAsia="Times New Roman" w:hAnsi="Arial" w:cs="Arial"/>
          <w:lang w:eastAsia="es-ES_tradnl"/>
        </w:rPr>
        <w:t>molt</w:t>
      </w:r>
      <w:proofErr w:type="spellEnd"/>
      <w:r w:rsidRPr="00B70AA3">
        <w:rPr>
          <w:rFonts w:ascii="Arial" w:eastAsia="Times New Roman" w:hAnsi="Arial" w:cs="Arial"/>
          <w:lang w:eastAsia="es-ES_tradnl"/>
        </w:rPr>
        <w:t xml:space="preserve"> </w:t>
      </w:r>
      <w:proofErr w:type="spellStart"/>
      <w:r w:rsidRPr="00B70AA3">
        <w:rPr>
          <w:rFonts w:ascii="Arial" w:eastAsia="Times New Roman" w:hAnsi="Arial" w:cs="Arial"/>
          <w:lang w:eastAsia="es-ES_tradnl"/>
        </w:rPr>
        <w:t>especialment</w:t>
      </w:r>
      <w:proofErr w:type="spellEnd"/>
      <w:r w:rsidRPr="00B70AA3">
        <w:rPr>
          <w:rFonts w:ascii="Arial" w:eastAsia="Times New Roman" w:hAnsi="Arial" w:cs="Arial"/>
          <w:lang w:eastAsia="es-ES_tradnl"/>
        </w:rPr>
        <w:t xml:space="preserve"> les </w:t>
      </w:r>
      <w:proofErr w:type="spellStart"/>
      <w:r w:rsidRPr="00B70AA3">
        <w:rPr>
          <w:rFonts w:ascii="Arial" w:eastAsia="Times New Roman" w:hAnsi="Arial" w:cs="Arial"/>
          <w:lang w:eastAsia="es-ES_tradnl"/>
        </w:rPr>
        <w:t>estratègies</w:t>
      </w:r>
      <w:proofErr w:type="spellEnd"/>
      <w:r w:rsidRPr="00B70AA3">
        <w:rPr>
          <w:rFonts w:ascii="Arial" w:eastAsia="Times New Roman" w:hAnsi="Arial" w:cs="Arial"/>
          <w:lang w:eastAsia="es-ES_tradnl"/>
        </w:rPr>
        <w:t xml:space="preserve"> i les </w:t>
      </w:r>
      <w:proofErr w:type="spellStart"/>
      <w:r w:rsidRPr="00B70AA3">
        <w:rPr>
          <w:rFonts w:ascii="Arial" w:eastAsia="Times New Roman" w:hAnsi="Arial" w:cs="Arial"/>
          <w:lang w:eastAsia="es-ES_tradnl"/>
        </w:rPr>
        <w:t>eines</w:t>
      </w:r>
      <w:proofErr w:type="spellEnd"/>
      <w:r w:rsidRPr="00B70AA3">
        <w:rPr>
          <w:rFonts w:ascii="Arial" w:eastAsia="Times New Roman" w:hAnsi="Arial" w:cs="Arial"/>
          <w:lang w:eastAsia="es-ES_tradnl"/>
        </w:rPr>
        <w:t xml:space="preserve"> sonores que </w:t>
      </w:r>
      <w:proofErr w:type="spellStart"/>
      <w:r w:rsidRPr="00B70AA3">
        <w:rPr>
          <w:rFonts w:ascii="Arial" w:eastAsia="Times New Roman" w:hAnsi="Arial" w:cs="Arial"/>
          <w:lang w:eastAsia="es-ES_tradnl"/>
        </w:rPr>
        <w:t>utilitzen</w:t>
      </w:r>
      <w:proofErr w:type="spellEnd"/>
      <w:r w:rsidRPr="00B70AA3">
        <w:rPr>
          <w:rFonts w:ascii="Arial" w:eastAsia="Times New Roman" w:hAnsi="Arial" w:cs="Arial"/>
          <w:lang w:eastAsia="es-ES_tradnl"/>
        </w:rPr>
        <w:t xml:space="preserve"> per arribar a </w:t>
      </w:r>
      <w:proofErr w:type="spellStart"/>
      <w:r w:rsidRPr="00B70AA3">
        <w:rPr>
          <w:rFonts w:ascii="Arial" w:eastAsia="Times New Roman" w:hAnsi="Arial" w:cs="Arial"/>
          <w:lang w:eastAsia="es-ES_tradnl"/>
        </w:rPr>
        <w:t>uns</w:t>
      </w:r>
      <w:proofErr w:type="spellEnd"/>
      <w:r w:rsidRPr="00B70AA3">
        <w:rPr>
          <w:rFonts w:ascii="Arial" w:eastAsia="Times New Roman" w:hAnsi="Arial" w:cs="Arial"/>
          <w:lang w:eastAsia="es-ES_tradnl"/>
        </w:rPr>
        <w:t xml:space="preserve"> </w:t>
      </w:r>
      <w:proofErr w:type="spellStart"/>
      <w:r w:rsidRPr="00B70AA3">
        <w:rPr>
          <w:rFonts w:ascii="Arial" w:eastAsia="Times New Roman" w:hAnsi="Arial" w:cs="Arial"/>
          <w:lang w:eastAsia="es-ES_tradnl"/>
        </w:rPr>
        <w:t>públics</w:t>
      </w:r>
      <w:proofErr w:type="spellEnd"/>
      <w:r w:rsidRPr="00B70AA3">
        <w:rPr>
          <w:rFonts w:ascii="Arial" w:eastAsia="Times New Roman" w:hAnsi="Arial" w:cs="Arial"/>
          <w:lang w:eastAsia="es-ES_tradnl"/>
        </w:rPr>
        <w:t xml:space="preserve"> </w:t>
      </w:r>
      <w:proofErr w:type="spellStart"/>
      <w:r w:rsidRPr="00B70AA3">
        <w:rPr>
          <w:rFonts w:ascii="Arial" w:eastAsia="Times New Roman" w:hAnsi="Arial" w:cs="Arial"/>
          <w:lang w:eastAsia="es-ES_tradnl"/>
        </w:rPr>
        <w:t>comunicativament</w:t>
      </w:r>
      <w:proofErr w:type="spellEnd"/>
      <w:r w:rsidRPr="00B70AA3">
        <w:rPr>
          <w:rFonts w:ascii="Arial" w:eastAsia="Times New Roman" w:hAnsi="Arial" w:cs="Arial"/>
          <w:lang w:eastAsia="es-ES_tradnl"/>
        </w:rPr>
        <w:t xml:space="preserve"> </w:t>
      </w:r>
      <w:proofErr w:type="spellStart"/>
      <w:r w:rsidRPr="00B70AA3">
        <w:rPr>
          <w:rFonts w:ascii="Arial" w:eastAsia="Times New Roman" w:hAnsi="Arial" w:cs="Arial"/>
          <w:lang w:eastAsia="es-ES_tradnl"/>
        </w:rPr>
        <w:t>més</w:t>
      </w:r>
      <w:proofErr w:type="spellEnd"/>
      <w:r w:rsidRPr="00B70AA3">
        <w:rPr>
          <w:rFonts w:ascii="Arial" w:eastAsia="Times New Roman" w:hAnsi="Arial" w:cs="Arial"/>
          <w:lang w:eastAsia="es-ES_tradnl"/>
        </w:rPr>
        <w:t xml:space="preserve"> </w:t>
      </w:r>
      <w:proofErr w:type="spellStart"/>
      <w:r w:rsidRPr="00B70AA3">
        <w:rPr>
          <w:rFonts w:ascii="Arial" w:eastAsia="Times New Roman" w:hAnsi="Arial" w:cs="Arial"/>
          <w:lang w:eastAsia="es-ES_tradnl"/>
        </w:rPr>
        <w:t>actius</w:t>
      </w:r>
      <w:proofErr w:type="spellEnd"/>
      <w:r w:rsidRPr="00B70AA3">
        <w:rPr>
          <w:rFonts w:ascii="Arial" w:eastAsia="Times New Roman" w:hAnsi="Arial" w:cs="Arial"/>
          <w:lang w:eastAsia="es-ES_tradnl"/>
        </w:rPr>
        <w:t xml:space="preserve"> i </w:t>
      </w:r>
      <w:proofErr w:type="spellStart"/>
      <w:r w:rsidRPr="00B70AA3">
        <w:rPr>
          <w:rFonts w:ascii="Arial" w:eastAsia="Times New Roman" w:hAnsi="Arial" w:cs="Arial"/>
          <w:lang w:eastAsia="es-ES_tradnl"/>
        </w:rPr>
        <w:t>amb</w:t>
      </w:r>
      <w:proofErr w:type="spellEnd"/>
      <w:r w:rsidRPr="00B70AA3">
        <w:rPr>
          <w:rFonts w:ascii="Arial" w:eastAsia="Times New Roman" w:hAnsi="Arial" w:cs="Arial"/>
          <w:lang w:eastAsia="es-ES_tradnl"/>
        </w:rPr>
        <w:t xml:space="preserve"> </w:t>
      </w:r>
      <w:proofErr w:type="spellStart"/>
      <w:r w:rsidRPr="00B70AA3">
        <w:rPr>
          <w:rFonts w:ascii="Arial" w:eastAsia="Times New Roman" w:hAnsi="Arial" w:cs="Arial"/>
          <w:lang w:eastAsia="es-ES_tradnl"/>
        </w:rPr>
        <w:t>uns</w:t>
      </w:r>
      <w:proofErr w:type="spellEnd"/>
      <w:r w:rsidRPr="00B70AA3">
        <w:rPr>
          <w:rFonts w:ascii="Arial" w:eastAsia="Times New Roman" w:hAnsi="Arial" w:cs="Arial"/>
          <w:lang w:eastAsia="es-ES_tradnl"/>
        </w:rPr>
        <w:t xml:space="preserve"> </w:t>
      </w:r>
      <w:proofErr w:type="spellStart"/>
      <w:r w:rsidRPr="00B70AA3">
        <w:rPr>
          <w:rFonts w:ascii="Arial" w:eastAsia="Times New Roman" w:hAnsi="Arial" w:cs="Arial"/>
          <w:lang w:eastAsia="es-ES_tradnl"/>
        </w:rPr>
        <w:t>hàbits</w:t>
      </w:r>
      <w:proofErr w:type="spellEnd"/>
      <w:r w:rsidRPr="00B70AA3">
        <w:rPr>
          <w:rFonts w:ascii="Arial" w:eastAsia="Times New Roman" w:hAnsi="Arial" w:cs="Arial"/>
          <w:lang w:eastAsia="es-ES_tradnl"/>
        </w:rPr>
        <w:t xml:space="preserve"> de </w:t>
      </w:r>
      <w:proofErr w:type="spellStart"/>
      <w:r w:rsidRPr="00B70AA3">
        <w:rPr>
          <w:rFonts w:ascii="Arial" w:eastAsia="Times New Roman" w:hAnsi="Arial" w:cs="Arial"/>
          <w:lang w:eastAsia="es-ES_tradnl"/>
        </w:rPr>
        <w:t>consum</w:t>
      </w:r>
      <w:proofErr w:type="spellEnd"/>
      <w:r w:rsidRPr="00B70AA3">
        <w:rPr>
          <w:rFonts w:ascii="Arial" w:eastAsia="Times New Roman" w:hAnsi="Arial" w:cs="Arial"/>
          <w:lang w:eastAsia="es-ES_tradnl"/>
        </w:rPr>
        <w:t xml:space="preserve"> </w:t>
      </w:r>
      <w:proofErr w:type="spellStart"/>
      <w:r w:rsidRPr="00B70AA3">
        <w:rPr>
          <w:rFonts w:ascii="Arial" w:eastAsia="Times New Roman" w:hAnsi="Arial" w:cs="Arial"/>
          <w:lang w:eastAsia="es-ES_tradnl"/>
        </w:rPr>
        <w:t>tecnològicament</w:t>
      </w:r>
      <w:proofErr w:type="spellEnd"/>
      <w:r w:rsidRPr="00B70AA3">
        <w:rPr>
          <w:rFonts w:ascii="Arial" w:eastAsia="Times New Roman" w:hAnsi="Arial" w:cs="Arial"/>
          <w:lang w:eastAsia="es-ES_tradnl"/>
        </w:rPr>
        <w:t xml:space="preserve"> </w:t>
      </w:r>
      <w:proofErr w:type="spellStart"/>
      <w:r w:rsidRPr="00B70AA3">
        <w:rPr>
          <w:rFonts w:ascii="Arial" w:eastAsia="Times New Roman" w:hAnsi="Arial" w:cs="Arial"/>
          <w:lang w:eastAsia="es-ES_tradnl"/>
        </w:rPr>
        <w:t>canviants</w:t>
      </w:r>
      <w:proofErr w:type="spellEnd"/>
      <w:r w:rsidRPr="00B70AA3">
        <w:rPr>
          <w:rFonts w:ascii="Arial" w:eastAsia="Times New Roman" w:hAnsi="Arial" w:cs="Arial"/>
          <w:lang w:eastAsia="es-ES_tradnl"/>
        </w:rPr>
        <w:t xml:space="preserve">, </w:t>
      </w:r>
      <w:proofErr w:type="spellStart"/>
      <w:r w:rsidRPr="00B70AA3">
        <w:rPr>
          <w:rFonts w:ascii="Arial" w:eastAsia="Times New Roman" w:hAnsi="Arial" w:cs="Arial"/>
          <w:lang w:eastAsia="es-ES_tradnl"/>
        </w:rPr>
        <w:t>parant</w:t>
      </w:r>
      <w:proofErr w:type="spellEnd"/>
      <w:r w:rsidRPr="00B70AA3">
        <w:rPr>
          <w:rFonts w:ascii="Arial" w:eastAsia="Times New Roman" w:hAnsi="Arial" w:cs="Arial"/>
          <w:lang w:eastAsia="es-ES_tradnl"/>
        </w:rPr>
        <w:t xml:space="preserve"> també especial </w:t>
      </w:r>
      <w:proofErr w:type="spellStart"/>
      <w:r w:rsidRPr="00B70AA3">
        <w:rPr>
          <w:rFonts w:ascii="Arial" w:eastAsia="Times New Roman" w:hAnsi="Arial" w:cs="Arial"/>
          <w:lang w:eastAsia="es-ES_tradnl"/>
        </w:rPr>
        <w:t>atenció</w:t>
      </w:r>
      <w:proofErr w:type="spellEnd"/>
      <w:r w:rsidRPr="00B70AA3">
        <w:rPr>
          <w:rFonts w:ascii="Arial" w:eastAsia="Times New Roman" w:hAnsi="Arial" w:cs="Arial"/>
          <w:lang w:eastAsia="es-ES_tradnl"/>
        </w:rPr>
        <w:t xml:space="preserve"> al valor de la </w:t>
      </w:r>
      <w:proofErr w:type="spellStart"/>
      <w:r w:rsidRPr="00B70AA3">
        <w:rPr>
          <w:rFonts w:ascii="Arial" w:eastAsia="Times New Roman" w:hAnsi="Arial" w:cs="Arial"/>
          <w:lang w:eastAsia="es-ES_tradnl"/>
        </w:rPr>
        <w:t>creativitat</w:t>
      </w:r>
      <w:proofErr w:type="spellEnd"/>
      <w:r w:rsidRPr="00B70AA3">
        <w:rPr>
          <w:rFonts w:ascii="Arial" w:eastAsia="Times New Roman" w:hAnsi="Arial" w:cs="Arial"/>
          <w:lang w:eastAsia="es-ES_tradnl"/>
        </w:rPr>
        <w:t xml:space="preserve"> </w:t>
      </w:r>
      <w:proofErr w:type="spellStart"/>
      <w:r w:rsidRPr="00B70AA3">
        <w:rPr>
          <w:rFonts w:ascii="Arial" w:eastAsia="Times New Roman" w:hAnsi="Arial" w:cs="Arial"/>
          <w:lang w:eastAsia="es-ES_tradnl"/>
        </w:rPr>
        <w:t>com</w:t>
      </w:r>
      <w:proofErr w:type="spellEnd"/>
      <w:r w:rsidRPr="00B70AA3">
        <w:rPr>
          <w:rFonts w:ascii="Arial" w:eastAsia="Times New Roman" w:hAnsi="Arial" w:cs="Arial"/>
          <w:lang w:eastAsia="es-ES_tradnl"/>
        </w:rPr>
        <w:t xml:space="preserve"> un </w:t>
      </w:r>
      <w:proofErr w:type="spellStart"/>
      <w:r w:rsidRPr="00B70AA3">
        <w:rPr>
          <w:rFonts w:ascii="Arial" w:eastAsia="Times New Roman" w:hAnsi="Arial" w:cs="Arial"/>
          <w:lang w:eastAsia="es-ES_tradnl"/>
        </w:rPr>
        <w:t>element</w:t>
      </w:r>
      <w:proofErr w:type="spellEnd"/>
      <w:r w:rsidRPr="00B70AA3">
        <w:rPr>
          <w:rFonts w:ascii="Arial" w:eastAsia="Times New Roman" w:hAnsi="Arial" w:cs="Arial"/>
          <w:lang w:eastAsia="es-ES_tradnl"/>
        </w:rPr>
        <w:t xml:space="preserve"> </w:t>
      </w:r>
      <w:proofErr w:type="spellStart"/>
      <w:r w:rsidRPr="00B70AA3">
        <w:rPr>
          <w:rFonts w:ascii="Arial" w:eastAsia="Times New Roman" w:hAnsi="Arial" w:cs="Arial"/>
          <w:lang w:eastAsia="es-ES_tradnl"/>
        </w:rPr>
        <w:t>estratègic</w:t>
      </w:r>
      <w:proofErr w:type="spellEnd"/>
      <w:r w:rsidRPr="00B70AA3">
        <w:rPr>
          <w:rFonts w:ascii="Arial" w:eastAsia="Times New Roman" w:hAnsi="Arial" w:cs="Arial"/>
          <w:lang w:eastAsia="es-ES_tradnl"/>
        </w:rPr>
        <w:t xml:space="preserve">. Les </w:t>
      </w:r>
      <w:proofErr w:type="spellStart"/>
      <w:r w:rsidRPr="00B70AA3">
        <w:rPr>
          <w:rFonts w:ascii="Arial" w:eastAsia="Times New Roman" w:hAnsi="Arial" w:cs="Arial"/>
          <w:lang w:eastAsia="es-ES_tradnl"/>
        </w:rPr>
        <w:t>organitzacions</w:t>
      </w:r>
      <w:proofErr w:type="spellEnd"/>
      <w:r w:rsidRPr="00B70AA3">
        <w:rPr>
          <w:rFonts w:ascii="Arial" w:eastAsia="Times New Roman" w:hAnsi="Arial" w:cs="Arial"/>
          <w:lang w:eastAsia="es-ES_tradnl"/>
        </w:rPr>
        <w:t xml:space="preserve"> busquen ampliar </w:t>
      </w:r>
      <w:proofErr w:type="spellStart"/>
      <w:r w:rsidRPr="00B70AA3">
        <w:rPr>
          <w:rFonts w:ascii="Arial" w:eastAsia="Times New Roman" w:hAnsi="Arial" w:cs="Arial"/>
          <w:lang w:eastAsia="es-ES_tradnl"/>
        </w:rPr>
        <w:t>els</w:t>
      </w:r>
      <w:proofErr w:type="spellEnd"/>
      <w:r w:rsidRPr="00B70AA3">
        <w:rPr>
          <w:rFonts w:ascii="Arial" w:eastAsia="Times New Roman" w:hAnsi="Arial" w:cs="Arial"/>
          <w:lang w:eastAsia="es-ES_tradnl"/>
        </w:rPr>
        <w:t xml:space="preserve"> </w:t>
      </w:r>
      <w:proofErr w:type="spellStart"/>
      <w:r w:rsidRPr="00B70AA3">
        <w:rPr>
          <w:rFonts w:ascii="Arial" w:eastAsia="Times New Roman" w:hAnsi="Arial" w:cs="Arial"/>
          <w:lang w:eastAsia="es-ES_tradnl"/>
        </w:rPr>
        <w:t>punts</w:t>
      </w:r>
      <w:proofErr w:type="spellEnd"/>
      <w:r w:rsidRPr="00B70AA3">
        <w:rPr>
          <w:rFonts w:ascii="Arial" w:eastAsia="Times New Roman" w:hAnsi="Arial" w:cs="Arial"/>
          <w:lang w:eastAsia="es-ES_tradnl"/>
        </w:rPr>
        <w:t xml:space="preserve"> de contacte </w:t>
      </w:r>
      <w:proofErr w:type="spellStart"/>
      <w:r w:rsidRPr="00B70AA3">
        <w:rPr>
          <w:rFonts w:ascii="Arial" w:eastAsia="Times New Roman" w:hAnsi="Arial" w:cs="Arial"/>
          <w:lang w:eastAsia="es-ES_tradnl"/>
        </w:rPr>
        <w:t>amb</w:t>
      </w:r>
      <w:proofErr w:type="spellEnd"/>
      <w:r w:rsidRPr="00B70AA3">
        <w:rPr>
          <w:rFonts w:ascii="Arial" w:eastAsia="Times New Roman" w:hAnsi="Arial" w:cs="Arial"/>
          <w:lang w:eastAsia="es-ES_tradnl"/>
        </w:rPr>
        <w:t xml:space="preserve"> </w:t>
      </w:r>
      <w:proofErr w:type="spellStart"/>
      <w:r w:rsidRPr="00B70AA3">
        <w:rPr>
          <w:rFonts w:ascii="Arial" w:eastAsia="Times New Roman" w:hAnsi="Arial" w:cs="Arial"/>
          <w:lang w:eastAsia="es-ES_tradnl"/>
        </w:rPr>
        <w:t>continguts</w:t>
      </w:r>
      <w:proofErr w:type="spellEnd"/>
      <w:r w:rsidRPr="00B70AA3">
        <w:rPr>
          <w:rFonts w:ascii="Arial" w:eastAsia="Times New Roman" w:hAnsi="Arial" w:cs="Arial"/>
          <w:lang w:eastAsia="es-ES_tradnl"/>
        </w:rPr>
        <w:t xml:space="preserve"> </w:t>
      </w:r>
      <w:proofErr w:type="spellStart"/>
      <w:r w:rsidRPr="00B70AA3">
        <w:rPr>
          <w:rFonts w:ascii="Arial" w:eastAsia="Times New Roman" w:hAnsi="Arial" w:cs="Arial"/>
          <w:lang w:eastAsia="es-ES_tradnl"/>
        </w:rPr>
        <w:t>basats</w:t>
      </w:r>
      <w:proofErr w:type="spellEnd"/>
      <w:r w:rsidRPr="00B70AA3">
        <w:rPr>
          <w:rFonts w:ascii="Arial" w:eastAsia="Times New Roman" w:hAnsi="Arial" w:cs="Arial"/>
          <w:lang w:eastAsia="es-ES_tradnl"/>
        </w:rPr>
        <w:t xml:space="preserve"> en </w:t>
      </w:r>
      <w:proofErr w:type="spellStart"/>
      <w:r w:rsidRPr="00B70AA3">
        <w:rPr>
          <w:rFonts w:ascii="Arial" w:eastAsia="Times New Roman" w:hAnsi="Arial" w:cs="Arial"/>
          <w:lang w:eastAsia="es-ES_tradnl"/>
        </w:rPr>
        <w:t>valors</w:t>
      </w:r>
      <w:proofErr w:type="spellEnd"/>
      <w:r w:rsidRPr="00B70AA3">
        <w:rPr>
          <w:rFonts w:ascii="Arial" w:eastAsia="Times New Roman" w:hAnsi="Arial" w:cs="Arial"/>
          <w:lang w:eastAsia="es-ES_tradnl"/>
        </w:rPr>
        <w:t xml:space="preserve"> i intangibles, </w:t>
      </w:r>
      <w:proofErr w:type="spellStart"/>
      <w:r w:rsidRPr="00B70AA3">
        <w:rPr>
          <w:rFonts w:ascii="Arial" w:eastAsia="Times New Roman" w:hAnsi="Arial" w:cs="Arial"/>
          <w:lang w:eastAsia="es-ES_tradnl"/>
        </w:rPr>
        <w:t>així</w:t>
      </w:r>
      <w:proofErr w:type="spellEnd"/>
      <w:r w:rsidRPr="00B70AA3">
        <w:rPr>
          <w:rFonts w:ascii="Arial" w:eastAsia="Times New Roman" w:hAnsi="Arial" w:cs="Arial"/>
          <w:lang w:eastAsia="es-ES_tradnl"/>
        </w:rPr>
        <w:t xml:space="preserve"> </w:t>
      </w:r>
      <w:proofErr w:type="spellStart"/>
      <w:r w:rsidRPr="00B70AA3">
        <w:rPr>
          <w:rFonts w:ascii="Arial" w:eastAsia="Times New Roman" w:hAnsi="Arial" w:cs="Arial"/>
          <w:lang w:eastAsia="es-ES_tradnl"/>
        </w:rPr>
        <w:t>com</w:t>
      </w:r>
      <w:proofErr w:type="spellEnd"/>
      <w:r w:rsidRPr="00B70AA3">
        <w:rPr>
          <w:rFonts w:ascii="Arial" w:eastAsia="Times New Roman" w:hAnsi="Arial" w:cs="Arial"/>
          <w:lang w:eastAsia="es-ES_tradnl"/>
        </w:rPr>
        <w:t xml:space="preserve"> </w:t>
      </w:r>
      <w:proofErr w:type="spellStart"/>
      <w:r w:rsidRPr="00B70AA3">
        <w:rPr>
          <w:rFonts w:ascii="Arial" w:eastAsia="Times New Roman" w:hAnsi="Arial" w:cs="Arial"/>
          <w:lang w:eastAsia="es-ES_tradnl"/>
        </w:rPr>
        <w:t>amb</w:t>
      </w:r>
      <w:proofErr w:type="spellEnd"/>
      <w:r w:rsidRPr="00B70AA3">
        <w:rPr>
          <w:rFonts w:ascii="Arial" w:eastAsia="Times New Roman" w:hAnsi="Arial" w:cs="Arial"/>
          <w:lang w:eastAsia="es-ES_tradnl"/>
        </w:rPr>
        <w:t xml:space="preserve"> noves narratives i </w:t>
      </w:r>
      <w:proofErr w:type="spellStart"/>
      <w:r w:rsidRPr="00B70AA3">
        <w:rPr>
          <w:rFonts w:ascii="Arial" w:eastAsia="Times New Roman" w:hAnsi="Arial" w:cs="Arial"/>
          <w:lang w:eastAsia="es-ES_tradnl"/>
        </w:rPr>
        <w:t>formats</w:t>
      </w:r>
      <w:proofErr w:type="spellEnd"/>
      <w:r w:rsidRPr="00B70AA3">
        <w:rPr>
          <w:rFonts w:ascii="Arial" w:eastAsia="Times New Roman" w:hAnsi="Arial" w:cs="Arial"/>
          <w:lang w:eastAsia="es-ES_tradnl"/>
        </w:rPr>
        <w:t xml:space="preserve"> </w:t>
      </w:r>
      <w:proofErr w:type="spellStart"/>
      <w:r w:rsidRPr="00B70AA3">
        <w:rPr>
          <w:rFonts w:ascii="Arial" w:eastAsia="Times New Roman" w:hAnsi="Arial" w:cs="Arial"/>
          <w:lang w:eastAsia="es-ES_tradnl"/>
        </w:rPr>
        <w:t>digitals</w:t>
      </w:r>
      <w:proofErr w:type="spellEnd"/>
      <w:r w:rsidRPr="00B70AA3">
        <w:rPr>
          <w:rFonts w:ascii="Arial" w:eastAsia="Times New Roman" w:hAnsi="Arial" w:cs="Arial"/>
          <w:lang w:eastAsia="es-ES_tradnl"/>
        </w:rPr>
        <w:t xml:space="preserve">. </w:t>
      </w:r>
    </w:p>
    <w:p w14:paraId="40EFD97E" w14:textId="1B00C4E1" w:rsidR="00493327" w:rsidRPr="00B70AA3" w:rsidRDefault="00493327" w:rsidP="00493327">
      <w:pPr>
        <w:spacing w:before="100" w:beforeAutospacing="1" w:after="100" w:afterAutospacing="1" w:line="360" w:lineRule="auto"/>
        <w:jc w:val="both"/>
        <w:rPr>
          <w:rFonts w:ascii="Arial" w:eastAsia="Times New Roman" w:hAnsi="Arial" w:cs="Arial"/>
          <w:lang w:eastAsia="es-ES_tradnl"/>
        </w:rPr>
      </w:pPr>
      <w:r w:rsidRPr="00B70AA3">
        <w:rPr>
          <w:rFonts w:ascii="Arial" w:eastAsia="Times New Roman" w:hAnsi="Arial" w:cs="Arial"/>
          <w:lang w:eastAsia="es-ES_tradnl"/>
        </w:rPr>
        <w:t xml:space="preserve">Entre </w:t>
      </w:r>
      <w:proofErr w:type="spellStart"/>
      <w:r w:rsidRPr="00B70AA3">
        <w:rPr>
          <w:rFonts w:ascii="Arial" w:eastAsia="Times New Roman" w:hAnsi="Arial" w:cs="Arial"/>
          <w:lang w:eastAsia="es-ES_tradnl"/>
        </w:rPr>
        <w:t>els</w:t>
      </w:r>
      <w:proofErr w:type="spellEnd"/>
      <w:r w:rsidRPr="00B70AA3">
        <w:rPr>
          <w:rFonts w:ascii="Arial" w:eastAsia="Times New Roman" w:hAnsi="Arial" w:cs="Arial"/>
          <w:lang w:eastAsia="es-ES_tradnl"/>
        </w:rPr>
        <w:t xml:space="preserve"> </w:t>
      </w:r>
      <w:proofErr w:type="spellStart"/>
      <w:r w:rsidRPr="00B70AA3">
        <w:rPr>
          <w:rFonts w:ascii="Arial" w:eastAsia="Times New Roman" w:hAnsi="Arial" w:cs="Arial"/>
          <w:lang w:eastAsia="es-ES_tradnl"/>
        </w:rPr>
        <w:t>seus</w:t>
      </w:r>
      <w:proofErr w:type="spellEnd"/>
      <w:r w:rsidRPr="00B70AA3">
        <w:rPr>
          <w:rFonts w:ascii="Arial" w:eastAsia="Times New Roman" w:hAnsi="Arial" w:cs="Arial"/>
          <w:lang w:eastAsia="es-ES_tradnl"/>
        </w:rPr>
        <w:t xml:space="preserve"> </w:t>
      </w:r>
      <w:proofErr w:type="spellStart"/>
      <w:r w:rsidRPr="00B70AA3">
        <w:rPr>
          <w:rFonts w:ascii="Arial" w:eastAsia="Times New Roman" w:hAnsi="Arial" w:cs="Arial"/>
          <w:lang w:eastAsia="es-ES_tradnl"/>
        </w:rPr>
        <w:t>principals</w:t>
      </w:r>
      <w:proofErr w:type="spellEnd"/>
      <w:r w:rsidRPr="00B70AA3">
        <w:rPr>
          <w:rFonts w:ascii="Arial" w:eastAsia="Times New Roman" w:hAnsi="Arial" w:cs="Arial"/>
          <w:lang w:eastAsia="es-ES_tradnl"/>
        </w:rPr>
        <w:t xml:space="preserve"> </w:t>
      </w:r>
      <w:proofErr w:type="spellStart"/>
      <w:r w:rsidRPr="00B70AA3">
        <w:rPr>
          <w:rFonts w:ascii="Arial" w:eastAsia="Times New Roman" w:hAnsi="Arial" w:cs="Arial"/>
          <w:lang w:eastAsia="es-ES_tradnl"/>
        </w:rPr>
        <w:t>actius</w:t>
      </w:r>
      <w:proofErr w:type="spellEnd"/>
      <w:r w:rsidRPr="00B70AA3">
        <w:rPr>
          <w:rFonts w:ascii="Arial" w:eastAsia="Times New Roman" w:hAnsi="Arial" w:cs="Arial"/>
          <w:lang w:eastAsia="es-ES_tradnl"/>
        </w:rPr>
        <w:t xml:space="preserve">, el </w:t>
      </w:r>
      <w:proofErr w:type="spellStart"/>
      <w:r w:rsidRPr="00B70AA3">
        <w:rPr>
          <w:rFonts w:ascii="Arial" w:eastAsia="Times New Roman" w:hAnsi="Arial" w:cs="Arial"/>
          <w:lang w:eastAsia="es-ES_tradnl"/>
        </w:rPr>
        <w:t>ComSET</w:t>
      </w:r>
      <w:proofErr w:type="spellEnd"/>
      <w:r w:rsidRPr="00B70AA3">
        <w:rPr>
          <w:rFonts w:ascii="Arial" w:eastAsia="Times New Roman" w:hAnsi="Arial" w:cs="Arial"/>
          <w:lang w:eastAsia="es-ES_tradnl"/>
        </w:rPr>
        <w:t xml:space="preserve"> </w:t>
      </w:r>
      <w:proofErr w:type="spellStart"/>
      <w:r w:rsidRPr="00B70AA3">
        <w:rPr>
          <w:rFonts w:ascii="Arial" w:eastAsia="Times New Roman" w:hAnsi="Arial" w:cs="Arial"/>
          <w:lang w:eastAsia="es-ES_tradnl"/>
        </w:rPr>
        <w:t>compta</w:t>
      </w:r>
      <w:proofErr w:type="spellEnd"/>
      <w:r w:rsidRPr="00B70AA3">
        <w:rPr>
          <w:rFonts w:ascii="Arial" w:eastAsia="Times New Roman" w:hAnsi="Arial" w:cs="Arial"/>
          <w:lang w:eastAsia="es-ES_tradnl"/>
        </w:rPr>
        <w:t xml:space="preserve"> </w:t>
      </w:r>
      <w:proofErr w:type="spellStart"/>
      <w:r w:rsidRPr="00B70AA3">
        <w:rPr>
          <w:rFonts w:ascii="Arial" w:eastAsia="Times New Roman" w:hAnsi="Arial" w:cs="Arial"/>
          <w:lang w:eastAsia="es-ES_tradnl"/>
        </w:rPr>
        <w:t>amb</w:t>
      </w:r>
      <w:proofErr w:type="spellEnd"/>
      <w:r w:rsidRPr="00B70AA3">
        <w:rPr>
          <w:rFonts w:ascii="Arial" w:eastAsia="Times New Roman" w:hAnsi="Arial" w:cs="Arial"/>
          <w:lang w:eastAsia="es-ES_tradnl"/>
        </w:rPr>
        <w:t xml:space="preserve"> </w:t>
      </w:r>
      <w:proofErr w:type="spellStart"/>
      <w:r w:rsidRPr="00B70AA3">
        <w:rPr>
          <w:rFonts w:ascii="Arial" w:eastAsia="Times New Roman" w:hAnsi="Arial" w:cs="Arial"/>
          <w:b/>
          <w:bCs/>
          <w:lang w:eastAsia="es-ES_tradnl"/>
        </w:rPr>
        <w:t>l’Observatori</w:t>
      </w:r>
      <w:proofErr w:type="spellEnd"/>
      <w:r w:rsidRPr="00B70AA3">
        <w:rPr>
          <w:rFonts w:ascii="Arial" w:eastAsia="Times New Roman" w:hAnsi="Arial" w:cs="Arial"/>
          <w:b/>
          <w:bCs/>
          <w:lang w:eastAsia="es-ES_tradnl"/>
        </w:rPr>
        <w:t xml:space="preserve"> de </w:t>
      </w:r>
      <w:proofErr w:type="spellStart"/>
      <w:r w:rsidRPr="00B70AA3">
        <w:rPr>
          <w:rFonts w:ascii="Arial" w:eastAsia="Times New Roman" w:hAnsi="Arial" w:cs="Arial"/>
          <w:b/>
          <w:bCs/>
          <w:lang w:eastAsia="es-ES_tradnl"/>
        </w:rPr>
        <w:t>l’Audiobranding</w:t>
      </w:r>
      <w:proofErr w:type="spellEnd"/>
      <w:r w:rsidRPr="00B70AA3">
        <w:rPr>
          <w:rFonts w:ascii="Arial" w:eastAsia="Times New Roman" w:hAnsi="Arial" w:cs="Arial"/>
          <w:lang w:eastAsia="es-ES_tradnl"/>
        </w:rPr>
        <w:t xml:space="preserve">, el </w:t>
      </w:r>
      <w:proofErr w:type="spellStart"/>
      <w:r w:rsidRPr="00B70AA3">
        <w:rPr>
          <w:rFonts w:ascii="Arial" w:eastAsia="Times New Roman" w:hAnsi="Arial" w:cs="Arial"/>
          <w:lang w:eastAsia="es-ES_tradnl"/>
        </w:rPr>
        <w:t>qual</w:t>
      </w:r>
      <w:proofErr w:type="spellEnd"/>
      <w:r w:rsidRPr="00B70AA3">
        <w:rPr>
          <w:rFonts w:ascii="Arial" w:eastAsia="Times New Roman" w:hAnsi="Arial" w:cs="Arial"/>
          <w:lang w:eastAsia="es-ES_tradnl"/>
        </w:rPr>
        <w:t xml:space="preserve"> </w:t>
      </w:r>
      <w:proofErr w:type="spellStart"/>
      <w:r w:rsidRPr="00B70AA3">
        <w:rPr>
          <w:rFonts w:ascii="Arial" w:eastAsia="Times New Roman" w:hAnsi="Arial" w:cs="Arial"/>
          <w:lang w:eastAsia="es-ES_tradnl"/>
        </w:rPr>
        <w:t>focalitza</w:t>
      </w:r>
      <w:proofErr w:type="spellEnd"/>
      <w:r w:rsidRPr="00B70AA3">
        <w:rPr>
          <w:rFonts w:ascii="Arial" w:eastAsia="Times New Roman" w:hAnsi="Arial" w:cs="Arial"/>
          <w:lang w:eastAsia="es-ES_tradnl"/>
        </w:rPr>
        <w:t xml:space="preserve"> el </w:t>
      </w:r>
      <w:proofErr w:type="spellStart"/>
      <w:r w:rsidRPr="00B70AA3">
        <w:rPr>
          <w:rFonts w:ascii="Arial" w:eastAsia="Times New Roman" w:hAnsi="Arial" w:cs="Arial"/>
          <w:lang w:eastAsia="es-ES_tradnl"/>
        </w:rPr>
        <w:t>seu</w:t>
      </w:r>
      <w:proofErr w:type="spellEnd"/>
      <w:r w:rsidRPr="00B70AA3">
        <w:rPr>
          <w:rFonts w:ascii="Arial" w:eastAsia="Times New Roman" w:hAnsi="Arial" w:cs="Arial"/>
          <w:lang w:eastAsia="es-ES_tradnl"/>
        </w:rPr>
        <w:t xml:space="preserve"> interés en les </w:t>
      </w:r>
      <w:proofErr w:type="spellStart"/>
      <w:r w:rsidRPr="00B70AA3">
        <w:rPr>
          <w:rFonts w:ascii="Arial" w:eastAsia="Times New Roman" w:hAnsi="Arial" w:cs="Arial"/>
          <w:lang w:eastAsia="es-ES_tradnl"/>
        </w:rPr>
        <w:t>estratègies</w:t>
      </w:r>
      <w:proofErr w:type="spellEnd"/>
      <w:r w:rsidRPr="00B70AA3">
        <w:rPr>
          <w:rFonts w:ascii="Arial" w:eastAsia="Times New Roman" w:hAnsi="Arial" w:cs="Arial"/>
          <w:lang w:eastAsia="es-ES_tradnl"/>
        </w:rPr>
        <w:t xml:space="preserve"> sonores en la </w:t>
      </w:r>
      <w:proofErr w:type="spellStart"/>
      <w:r w:rsidRPr="00B70AA3">
        <w:rPr>
          <w:rFonts w:ascii="Arial" w:eastAsia="Times New Roman" w:hAnsi="Arial" w:cs="Arial"/>
          <w:lang w:eastAsia="es-ES_tradnl"/>
        </w:rPr>
        <w:t>comunicació</w:t>
      </w:r>
      <w:proofErr w:type="spellEnd"/>
      <w:r w:rsidRPr="00B70AA3">
        <w:rPr>
          <w:rFonts w:ascii="Arial" w:eastAsia="Times New Roman" w:hAnsi="Arial" w:cs="Arial"/>
          <w:lang w:eastAsia="es-ES_tradnl"/>
        </w:rPr>
        <w:t xml:space="preserve"> de marca, i el </w:t>
      </w:r>
      <w:proofErr w:type="spellStart"/>
      <w:r w:rsidRPr="00B70AA3">
        <w:rPr>
          <w:rFonts w:ascii="Arial" w:eastAsia="Times New Roman" w:hAnsi="Arial" w:cs="Arial"/>
          <w:b/>
          <w:bCs/>
          <w:lang w:eastAsia="es-ES_tradnl"/>
        </w:rPr>
        <w:t>Segell</w:t>
      </w:r>
      <w:proofErr w:type="spellEnd"/>
      <w:r w:rsidRPr="00B70AA3">
        <w:rPr>
          <w:rFonts w:ascii="Arial" w:eastAsia="Times New Roman" w:hAnsi="Arial" w:cs="Arial"/>
          <w:b/>
          <w:bCs/>
          <w:lang w:eastAsia="es-ES_tradnl"/>
        </w:rPr>
        <w:t xml:space="preserve"> </w:t>
      </w:r>
      <w:proofErr w:type="spellStart"/>
      <w:r w:rsidRPr="00B70AA3">
        <w:rPr>
          <w:rFonts w:ascii="Arial" w:eastAsia="Times New Roman" w:hAnsi="Arial" w:cs="Arial"/>
          <w:b/>
          <w:bCs/>
          <w:lang w:eastAsia="es-ES_tradnl"/>
        </w:rPr>
        <w:t>Infoparticipa</w:t>
      </w:r>
      <w:proofErr w:type="spellEnd"/>
      <w:r w:rsidRPr="00B70AA3">
        <w:rPr>
          <w:rFonts w:ascii="Arial" w:eastAsia="Times New Roman" w:hAnsi="Arial" w:cs="Arial"/>
          <w:lang w:eastAsia="es-ES_tradnl"/>
        </w:rPr>
        <w:t xml:space="preserve">, el </w:t>
      </w:r>
      <w:proofErr w:type="spellStart"/>
      <w:r w:rsidRPr="00B70AA3">
        <w:rPr>
          <w:rFonts w:ascii="Arial" w:eastAsia="Times New Roman" w:hAnsi="Arial" w:cs="Arial"/>
          <w:lang w:eastAsia="es-ES_tradnl"/>
        </w:rPr>
        <w:t>qual</w:t>
      </w:r>
      <w:proofErr w:type="spellEnd"/>
      <w:r w:rsidRPr="00B70AA3">
        <w:rPr>
          <w:rFonts w:ascii="Arial" w:eastAsia="Times New Roman" w:hAnsi="Arial" w:cs="Arial"/>
          <w:lang w:eastAsia="es-ES_tradnl"/>
        </w:rPr>
        <w:t xml:space="preserve"> premia la </w:t>
      </w:r>
      <w:proofErr w:type="spellStart"/>
      <w:r w:rsidRPr="00B70AA3">
        <w:rPr>
          <w:rFonts w:ascii="Arial" w:eastAsia="Times New Roman" w:hAnsi="Arial" w:cs="Arial"/>
          <w:lang w:eastAsia="es-ES_tradnl"/>
        </w:rPr>
        <w:t>transparència</w:t>
      </w:r>
      <w:proofErr w:type="spellEnd"/>
      <w:r w:rsidRPr="00B70AA3">
        <w:rPr>
          <w:rFonts w:ascii="Arial" w:eastAsia="Times New Roman" w:hAnsi="Arial" w:cs="Arial"/>
          <w:lang w:eastAsia="es-ES_tradnl"/>
        </w:rPr>
        <w:t xml:space="preserve"> i la </w:t>
      </w:r>
      <w:proofErr w:type="spellStart"/>
      <w:r w:rsidRPr="00B70AA3">
        <w:rPr>
          <w:rFonts w:ascii="Arial" w:eastAsia="Times New Roman" w:hAnsi="Arial" w:cs="Arial"/>
          <w:lang w:eastAsia="es-ES_tradnl"/>
        </w:rPr>
        <w:t>qualitat</w:t>
      </w:r>
      <w:proofErr w:type="spellEnd"/>
      <w:r w:rsidRPr="00B70AA3">
        <w:rPr>
          <w:rFonts w:ascii="Arial" w:eastAsia="Times New Roman" w:hAnsi="Arial" w:cs="Arial"/>
          <w:lang w:eastAsia="es-ES_tradnl"/>
        </w:rPr>
        <w:t xml:space="preserve"> de la </w:t>
      </w:r>
      <w:proofErr w:type="spellStart"/>
      <w:r w:rsidRPr="00B70AA3">
        <w:rPr>
          <w:rFonts w:ascii="Arial" w:eastAsia="Times New Roman" w:hAnsi="Arial" w:cs="Arial"/>
          <w:lang w:eastAsia="es-ES_tradnl"/>
        </w:rPr>
        <w:t>informació</w:t>
      </w:r>
      <w:proofErr w:type="spellEnd"/>
      <w:r w:rsidRPr="00B70AA3">
        <w:rPr>
          <w:rFonts w:ascii="Arial" w:eastAsia="Times New Roman" w:hAnsi="Arial" w:cs="Arial"/>
          <w:lang w:eastAsia="es-ES_tradnl"/>
        </w:rPr>
        <w:t xml:space="preserve"> de les </w:t>
      </w:r>
      <w:proofErr w:type="spellStart"/>
      <w:r w:rsidRPr="00B70AA3">
        <w:rPr>
          <w:rFonts w:ascii="Arial" w:eastAsia="Times New Roman" w:hAnsi="Arial" w:cs="Arial"/>
          <w:lang w:eastAsia="es-ES_tradnl"/>
        </w:rPr>
        <w:t>administracions</w:t>
      </w:r>
      <w:proofErr w:type="spellEnd"/>
      <w:r w:rsidRPr="00B70AA3">
        <w:rPr>
          <w:rFonts w:ascii="Arial" w:eastAsia="Times New Roman" w:hAnsi="Arial" w:cs="Arial"/>
          <w:lang w:eastAsia="es-ES_tradnl"/>
        </w:rPr>
        <w:t xml:space="preserve"> públiques.</w:t>
      </w:r>
    </w:p>
    <w:p w14:paraId="4C778213" w14:textId="77777777" w:rsidR="00493327" w:rsidRPr="00B70AA3" w:rsidRDefault="00493327" w:rsidP="00493327">
      <w:pPr>
        <w:spacing w:before="100" w:beforeAutospacing="1" w:after="100" w:afterAutospacing="1" w:line="360" w:lineRule="auto"/>
        <w:jc w:val="both"/>
        <w:rPr>
          <w:rFonts w:ascii="Arial" w:eastAsia="Times New Roman" w:hAnsi="Arial" w:cs="Arial"/>
          <w:lang w:eastAsia="es-ES_tradnl"/>
        </w:rPr>
      </w:pPr>
      <w:r w:rsidRPr="00B70AA3">
        <w:rPr>
          <w:rFonts w:ascii="Arial" w:eastAsia="Times New Roman" w:hAnsi="Arial" w:cs="Arial"/>
          <w:lang w:eastAsia="es-ES_tradnl"/>
        </w:rPr>
        <w:t xml:space="preserve">Les </w:t>
      </w:r>
      <w:proofErr w:type="spellStart"/>
      <w:r w:rsidRPr="00B70AA3">
        <w:rPr>
          <w:rFonts w:ascii="Arial" w:eastAsia="Times New Roman" w:hAnsi="Arial" w:cs="Arial"/>
          <w:lang w:eastAsia="es-ES_tradnl"/>
        </w:rPr>
        <w:t>línies</w:t>
      </w:r>
      <w:proofErr w:type="spellEnd"/>
      <w:r w:rsidRPr="00B70AA3">
        <w:rPr>
          <w:rFonts w:ascii="Arial" w:eastAsia="Times New Roman" w:hAnsi="Arial" w:cs="Arial"/>
          <w:lang w:eastAsia="es-ES_tradnl"/>
        </w:rPr>
        <w:t xml:space="preserve"> </w:t>
      </w:r>
      <w:proofErr w:type="spellStart"/>
      <w:r w:rsidRPr="00B70AA3">
        <w:rPr>
          <w:rFonts w:ascii="Arial" w:eastAsia="Times New Roman" w:hAnsi="Arial" w:cs="Arial"/>
          <w:lang w:eastAsia="es-ES_tradnl"/>
        </w:rPr>
        <w:t>bàsiques</w:t>
      </w:r>
      <w:proofErr w:type="spellEnd"/>
      <w:r w:rsidRPr="00B70AA3">
        <w:rPr>
          <w:rFonts w:ascii="Arial" w:eastAsia="Times New Roman" w:hAnsi="Arial" w:cs="Arial"/>
          <w:lang w:eastAsia="es-ES_tradnl"/>
        </w:rPr>
        <w:t xml:space="preserve"> de recerca sobre les que treballa el </w:t>
      </w:r>
      <w:proofErr w:type="spellStart"/>
      <w:r w:rsidRPr="00B70AA3">
        <w:rPr>
          <w:rFonts w:ascii="Arial" w:eastAsia="Times New Roman" w:hAnsi="Arial" w:cs="Arial"/>
          <w:lang w:eastAsia="es-ES_tradnl"/>
        </w:rPr>
        <w:t>grup</w:t>
      </w:r>
      <w:proofErr w:type="spellEnd"/>
      <w:r w:rsidRPr="00B70AA3">
        <w:rPr>
          <w:rFonts w:ascii="Arial" w:eastAsia="Times New Roman" w:hAnsi="Arial" w:cs="Arial"/>
          <w:lang w:eastAsia="es-ES_tradnl"/>
        </w:rPr>
        <w:t xml:space="preserve"> </w:t>
      </w:r>
      <w:proofErr w:type="spellStart"/>
      <w:r w:rsidRPr="00B70AA3">
        <w:rPr>
          <w:rFonts w:ascii="Arial" w:eastAsia="Times New Roman" w:hAnsi="Arial" w:cs="Arial"/>
          <w:lang w:eastAsia="es-ES_tradnl"/>
        </w:rPr>
        <w:t>són</w:t>
      </w:r>
      <w:proofErr w:type="spellEnd"/>
      <w:r w:rsidRPr="00B70AA3">
        <w:rPr>
          <w:rFonts w:ascii="Arial" w:eastAsia="Times New Roman" w:hAnsi="Arial" w:cs="Arial"/>
          <w:lang w:eastAsia="es-ES_tradnl"/>
        </w:rPr>
        <w:t xml:space="preserve"> les </w:t>
      </w:r>
      <w:proofErr w:type="spellStart"/>
      <w:r w:rsidRPr="00B70AA3">
        <w:rPr>
          <w:rFonts w:ascii="Arial" w:eastAsia="Times New Roman" w:hAnsi="Arial" w:cs="Arial"/>
          <w:lang w:eastAsia="es-ES_tradnl"/>
        </w:rPr>
        <w:t>següents</w:t>
      </w:r>
      <w:proofErr w:type="spellEnd"/>
      <w:r w:rsidRPr="00B70AA3">
        <w:rPr>
          <w:rFonts w:ascii="Arial" w:eastAsia="Times New Roman" w:hAnsi="Arial" w:cs="Arial"/>
          <w:lang w:eastAsia="es-ES_tradnl"/>
        </w:rPr>
        <w:t>:</w:t>
      </w:r>
    </w:p>
    <w:p w14:paraId="1FC601CC" w14:textId="77777777" w:rsidR="00493327" w:rsidRPr="00B70AA3" w:rsidRDefault="00493327" w:rsidP="00493327">
      <w:pPr>
        <w:spacing w:line="360" w:lineRule="auto"/>
        <w:jc w:val="both"/>
        <w:rPr>
          <w:rFonts w:ascii="Arial" w:eastAsia="Times New Roman" w:hAnsi="Arial" w:cs="Arial"/>
          <w:lang w:eastAsia="es-ES_tradnl"/>
        </w:rPr>
      </w:pPr>
      <w:r w:rsidRPr="00B70AA3">
        <w:rPr>
          <w:rFonts w:ascii="Arial" w:eastAsia="Times New Roman" w:hAnsi="Arial" w:cs="Arial"/>
          <w:lang w:eastAsia="es-ES_tradnl"/>
        </w:rPr>
        <w:t>-</w:t>
      </w:r>
      <w:proofErr w:type="spellStart"/>
      <w:r w:rsidRPr="00B70AA3">
        <w:rPr>
          <w:rFonts w:ascii="Arial" w:eastAsia="Times New Roman" w:hAnsi="Arial" w:cs="Arial"/>
          <w:lang w:eastAsia="es-ES_tradnl"/>
        </w:rPr>
        <w:t>Configuració</w:t>
      </w:r>
      <w:proofErr w:type="spellEnd"/>
      <w:r w:rsidRPr="00B70AA3">
        <w:rPr>
          <w:rFonts w:ascii="Arial" w:eastAsia="Times New Roman" w:hAnsi="Arial" w:cs="Arial"/>
          <w:lang w:eastAsia="es-ES_tradnl"/>
        </w:rPr>
        <w:t xml:space="preserve"> i dinámica de la </w:t>
      </w:r>
      <w:proofErr w:type="spellStart"/>
      <w:r w:rsidRPr="00B70AA3">
        <w:rPr>
          <w:rFonts w:ascii="Arial" w:eastAsia="Times New Roman" w:hAnsi="Arial" w:cs="Arial"/>
          <w:lang w:eastAsia="es-ES_tradnl"/>
        </w:rPr>
        <w:t>sono</w:t>
      </w:r>
      <w:proofErr w:type="spellEnd"/>
      <w:r w:rsidRPr="00B70AA3">
        <w:rPr>
          <w:rFonts w:ascii="Arial" w:eastAsia="Times New Roman" w:hAnsi="Arial" w:cs="Arial"/>
          <w:lang w:eastAsia="es-ES_tradnl"/>
        </w:rPr>
        <w:t>-esfera digital.</w:t>
      </w:r>
    </w:p>
    <w:p w14:paraId="0A3FC25C" w14:textId="77777777" w:rsidR="00493327" w:rsidRPr="00B70AA3" w:rsidRDefault="00493327" w:rsidP="00493327">
      <w:pPr>
        <w:spacing w:line="360" w:lineRule="auto"/>
        <w:jc w:val="both"/>
        <w:rPr>
          <w:rFonts w:ascii="Arial" w:eastAsia="Times New Roman" w:hAnsi="Arial" w:cs="Arial"/>
          <w:lang w:eastAsia="es-ES_tradnl"/>
        </w:rPr>
      </w:pPr>
      <w:r w:rsidRPr="00B70AA3">
        <w:rPr>
          <w:rFonts w:ascii="Arial" w:eastAsia="Times New Roman" w:hAnsi="Arial" w:cs="Arial"/>
          <w:lang w:eastAsia="es-ES_tradnl"/>
        </w:rPr>
        <w:t xml:space="preserve">-Comunicació sonora de les </w:t>
      </w:r>
      <w:proofErr w:type="spellStart"/>
      <w:r w:rsidRPr="00B70AA3">
        <w:rPr>
          <w:rFonts w:ascii="Arial" w:eastAsia="Times New Roman" w:hAnsi="Arial" w:cs="Arial"/>
          <w:lang w:eastAsia="es-ES_tradnl"/>
        </w:rPr>
        <w:t>organitzacions</w:t>
      </w:r>
      <w:proofErr w:type="spellEnd"/>
      <w:r w:rsidRPr="00B70AA3">
        <w:rPr>
          <w:rFonts w:ascii="Arial" w:eastAsia="Times New Roman" w:hAnsi="Arial" w:cs="Arial"/>
          <w:lang w:eastAsia="es-ES_tradnl"/>
        </w:rPr>
        <w:t>.</w:t>
      </w:r>
    </w:p>
    <w:p w14:paraId="4B0FEF54" w14:textId="77777777" w:rsidR="00493327" w:rsidRPr="00B70AA3" w:rsidRDefault="00493327" w:rsidP="00493327">
      <w:pPr>
        <w:spacing w:line="360" w:lineRule="auto"/>
        <w:jc w:val="both"/>
        <w:rPr>
          <w:rFonts w:ascii="Arial" w:eastAsia="Times New Roman" w:hAnsi="Arial" w:cs="Arial"/>
          <w:lang w:eastAsia="es-ES_tradnl"/>
        </w:rPr>
      </w:pPr>
      <w:r w:rsidRPr="00B70AA3">
        <w:rPr>
          <w:rFonts w:ascii="Arial" w:eastAsia="Times New Roman" w:hAnsi="Arial" w:cs="Arial"/>
          <w:lang w:eastAsia="es-ES_tradnl"/>
        </w:rPr>
        <w:t>-</w:t>
      </w:r>
      <w:proofErr w:type="spellStart"/>
      <w:r w:rsidRPr="00B70AA3">
        <w:rPr>
          <w:rFonts w:ascii="Arial" w:eastAsia="Times New Roman" w:hAnsi="Arial" w:cs="Arial"/>
          <w:lang w:eastAsia="es-ES_tradnl"/>
        </w:rPr>
        <w:t>Formats</w:t>
      </w:r>
      <w:proofErr w:type="spellEnd"/>
      <w:r w:rsidRPr="00B70AA3">
        <w:rPr>
          <w:rFonts w:ascii="Arial" w:eastAsia="Times New Roman" w:hAnsi="Arial" w:cs="Arial"/>
          <w:lang w:eastAsia="es-ES_tradnl"/>
        </w:rPr>
        <w:t xml:space="preserve"> </w:t>
      </w:r>
      <w:proofErr w:type="spellStart"/>
      <w:r w:rsidRPr="00B70AA3">
        <w:rPr>
          <w:rFonts w:ascii="Arial" w:eastAsia="Times New Roman" w:hAnsi="Arial" w:cs="Arial"/>
          <w:lang w:eastAsia="es-ES_tradnl"/>
        </w:rPr>
        <w:t>publicitaris</w:t>
      </w:r>
      <w:proofErr w:type="spellEnd"/>
      <w:r w:rsidRPr="00B70AA3">
        <w:rPr>
          <w:rFonts w:ascii="Arial" w:eastAsia="Times New Roman" w:hAnsi="Arial" w:cs="Arial"/>
          <w:lang w:eastAsia="es-ES_tradnl"/>
        </w:rPr>
        <w:t xml:space="preserve"> </w:t>
      </w:r>
      <w:proofErr w:type="spellStart"/>
      <w:r w:rsidRPr="00B70AA3">
        <w:rPr>
          <w:rFonts w:ascii="Arial" w:eastAsia="Times New Roman" w:hAnsi="Arial" w:cs="Arial"/>
          <w:lang w:eastAsia="es-ES_tradnl"/>
        </w:rPr>
        <w:t>sonors</w:t>
      </w:r>
      <w:proofErr w:type="spellEnd"/>
      <w:r w:rsidRPr="00B70AA3">
        <w:rPr>
          <w:rFonts w:ascii="Arial" w:eastAsia="Times New Roman" w:hAnsi="Arial" w:cs="Arial"/>
          <w:lang w:eastAsia="es-ES_tradnl"/>
        </w:rPr>
        <w:t xml:space="preserve"> i </w:t>
      </w:r>
      <w:proofErr w:type="spellStart"/>
      <w:r w:rsidRPr="00B70AA3">
        <w:rPr>
          <w:rFonts w:ascii="Arial" w:eastAsia="Times New Roman" w:hAnsi="Arial" w:cs="Arial"/>
          <w:lang w:eastAsia="es-ES_tradnl"/>
        </w:rPr>
        <w:t>nous</w:t>
      </w:r>
      <w:proofErr w:type="spellEnd"/>
      <w:r w:rsidRPr="00B70AA3">
        <w:rPr>
          <w:rFonts w:ascii="Arial" w:eastAsia="Times New Roman" w:hAnsi="Arial" w:cs="Arial"/>
          <w:lang w:eastAsia="es-ES_tradnl"/>
        </w:rPr>
        <w:t xml:space="preserve"> recursos </w:t>
      </w:r>
      <w:proofErr w:type="spellStart"/>
      <w:r w:rsidRPr="00B70AA3">
        <w:rPr>
          <w:rFonts w:ascii="Arial" w:eastAsia="Times New Roman" w:hAnsi="Arial" w:cs="Arial"/>
          <w:lang w:eastAsia="es-ES_tradnl"/>
        </w:rPr>
        <w:t>creatius</w:t>
      </w:r>
      <w:proofErr w:type="spellEnd"/>
      <w:r w:rsidRPr="00B70AA3">
        <w:rPr>
          <w:rFonts w:ascii="Arial" w:eastAsia="Times New Roman" w:hAnsi="Arial" w:cs="Arial"/>
          <w:lang w:eastAsia="es-ES_tradnl"/>
        </w:rPr>
        <w:t xml:space="preserve"> i </w:t>
      </w:r>
      <w:proofErr w:type="spellStart"/>
      <w:r w:rsidRPr="00B70AA3">
        <w:rPr>
          <w:rFonts w:ascii="Arial" w:eastAsia="Times New Roman" w:hAnsi="Arial" w:cs="Arial"/>
          <w:lang w:eastAsia="es-ES_tradnl"/>
        </w:rPr>
        <w:t>comunicatius</w:t>
      </w:r>
      <w:proofErr w:type="spellEnd"/>
      <w:r w:rsidRPr="00B70AA3">
        <w:rPr>
          <w:rFonts w:ascii="Arial" w:eastAsia="Times New Roman" w:hAnsi="Arial" w:cs="Arial"/>
          <w:lang w:eastAsia="es-ES_tradnl"/>
        </w:rPr>
        <w:t>.</w:t>
      </w:r>
    </w:p>
    <w:p w14:paraId="3D5D544A" w14:textId="77777777" w:rsidR="00493327" w:rsidRPr="00B70AA3" w:rsidRDefault="00493327" w:rsidP="00493327">
      <w:pPr>
        <w:spacing w:line="360" w:lineRule="auto"/>
        <w:jc w:val="both"/>
        <w:rPr>
          <w:rFonts w:ascii="Arial" w:eastAsia="Times New Roman" w:hAnsi="Arial" w:cs="Arial"/>
          <w:lang w:eastAsia="es-ES_tradnl"/>
        </w:rPr>
      </w:pPr>
      <w:r w:rsidRPr="00B70AA3">
        <w:rPr>
          <w:rFonts w:ascii="Arial" w:eastAsia="Times New Roman" w:hAnsi="Arial" w:cs="Arial"/>
          <w:lang w:eastAsia="es-ES_tradnl"/>
        </w:rPr>
        <w:t>-</w:t>
      </w:r>
      <w:proofErr w:type="spellStart"/>
      <w:r w:rsidRPr="00B70AA3">
        <w:rPr>
          <w:rFonts w:ascii="Arial" w:eastAsia="Times New Roman" w:hAnsi="Arial" w:cs="Arial"/>
          <w:lang w:eastAsia="es-ES_tradnl"/>
        </w:rPr>
        <w:t>Estratègies</w:t>
      </w:r>
      <w:proofErr w:type="spellEnd"/>
      <w:r w:rsidRPr="00B70AA3">
        <w:rPr>
          <w:rFonts w:ascii="Arial" w:eastAsia="Times New Roman" w:hAnsi="Arial" w:cs="Arial"/>
          <w:lang w:eastAsia="es-ES_tradnl"/>
        </w:rPr>
        <w:t xml:space="preserve"> en </w:t>
      </w:r>
      <w:proofErr w:type="spellStart"/>
      <w:r w:rsidRPr="00B70AA3">
        <w:rPr>
          <w:rFonts w:ascii="Arial" w:eastAsia="Times New Roman" w:hAnsi="Arial" w:cs="Arial"/>
          <w:lang w:eastAsia="es-ES_tradnl"/>
        </w:rPr>
        <w:t>l´àmbit</w:t>
      </w:r>
      <w:proofErr w:type="spellEnd"/>
      <w:r w:rsidRPr="00B70AA3">
        <w:rPr>
          <w:rFonts w:ascii="Arial" w:eastAsia="Times New Roman" w:hAnsi="Arial" w:cs="Arial"/>
          <w:lang w:eastAsia="es-ES_tradnl"/>
        </w:rPr>
        <w:t xml:space="preserve"> de la </w:t>
      </w:r>
      <w:proofErr w:type="spellStart"/>
      <w:r w:rsidRPr="00B70AA3">
        <w:rPr>
          <w:rFonts w:ascii="Arial" w:eastAsia="Times New Roman" w:hAnsi="Arial" w:cs="Arial"/>
          <w:lang w:eastAsia="es-ES_tradnl"/>
        </w:rPr>
        <w:t>comunicació</w:t>
      </w:r>
      <w:proofErr w:type="spellEnd"/>
      <w:r w:rsidRPr="00B70AA3">
        <w:rPr>
          <w:rFonts w:ascii="Arial" w:eastAsia="Times New Roman" w:hAnsi="Arial" w:cs="Arial"/>
          <w:lang w:eastAsia="es-ES_tradnl"/>
        </w:rPr>
        <w:t xml:space="preserve"> corporativa.</w:t>
      </w:r>
    </w:p>
    <w:p w14:paraId="40776E81" w14:textId="253721FC" w:rsidR="00493327" w:rsidRDefault="00493327" w:rsidP="00493327">
      <w:pPr>
        <w:spacing w:line="360" w:lineRule="auto"/>
        <w:jc w:val="both"/>
        <w:rPr>
          <w:rFonts w:ascii="Arial" w:eastAsia="Times New Roman" w:hAnsi="Arial" w:cs="Arial"/>
          <w:lang w:eastAsia="es-ES_tradnl"/>
        </w:rPr>
      </w:pPr>
      <w:r w:rsidRPr="00B70AA3">
        <w:rPr>
          <w:rFonts w:ascii="Arial" w:eastAsia="Times New Roman" w:hAnsi="Arial" w:cs="Arial"/>
          <w:lang w:eastAsia="es-ES_tradnl"/>
        </w:rPr>
        <w:t>-</w:t>
      </w:r>
      <w:proofErr w:type="spellStart"/>
      <w:r w:rsidRPr="00B70AA3">
        <w:rPr>
          <w:rFonts w:ascii="Arial" w:eastAsia="Times New Roman" w:hAnsi="Arial" w:cs="Arial"/>
          <w:lang w:eastAsia="es-ES_tradnl"/>
        </w:rPr>
        <w:t>Eficàcia</w:t>
      </w:r>
      <w:proofErr w:type="spellEnd"/>
      <w:r w:rsidRPr="00B70AA3">
        <w:rPr>
          <w:rFonts w:ascii="Arial" w:eastAsia="Times New Roman" w:hAnsi="Arial" w:cs="Arial"/>
          <w:lang w:eastAsia="es-ES_tradnl"/>
        </w:rPr>
        <w:t xml:space="preserve"> comunicativa i transparencia de les </w:t>
      </w:r>
      <w:proofErr w:type="spellStart"/>
      <w:r w:rsidRPr="00B70AA3">
        <w:rPr>
          <w:rFonts w:ascii="Arial" w:eastAsia="Times New Roman" w:hAnsi="Arial" w:cs="Arial"/>
          <w:lang w:eastAsia="es-ES_tradnl"/>
        </w:rPr>
        <w:t>institucions</w:t>
      </w:r>
      <w:proofErr w:type="spellEnd"/>
      <w:r w:rsidRPr="00B70AA3">
        <w:rPr>
          <w:rFonts w:ascii="Arial" w:eastAsia="Times New Roman" w:hAnsi="Arial" w:cs="Arial"/>
          <w:lang w:eastAsia="es-ES_tradnl"/>
        </w:rPr>
        <w:t xml:space="preserve"> públiques (</w:t>
      </w:r>
      <w:proofErr w:type="spellStart"/>
      <w:r w:rsidRPr="00B70AA3">
        <w:rPr>
          <w:rFonts w:ascii="Arial" w:eastAsia="Times New Roman" w:hAnsi="Arial" w:cs="Arial"/>
          <w:lang w:eastAsia="es-ES_tradnl"/>
        </w:rPr>
        <w:t>ajuntaments</w:t>
      </w:r>
      <w:proofErr w:type="spellEnd"/>
      <w:r w:rsidRPr="00B70AA3">
        <w:rPr>
          <w:rFonts w:ascii="Arial" w:eastAsia="Times New Roman" w:hAnsi="Arial" w:cs="Arial"/>
          <w:lang w:eastAsia="es-ES_tradnl"/>
        </w:rPr>
        <w:t xml:space="preserve">, </w:t>
      </w:r>
      <w:proofErr w:type="spellStart"/>
      <w:r w:rsidRPr="00B70AA3">
        <w:rPr>
          <w:rFonts w:ascii="Arial" w:eastAsia="Times New Roman" w:hAnsi="Arial" w:cs="Arial"/>
          <w:lang w:eastAsia="es-ES_tradnl"/>
        </w:rPr>
        <w:t>consells</w:t>
      </w:r>
      <w:proofErr w:type="spellEnd"/>
      <w:r w:rsidRPr="00B70AA3">
        <w:rPr>
          <w:rFonts w:ascii="Arial" w:eastAsia="Times New Roman" w:hAnsi="Arial" w:cs="Arial"/>
          <w:lang w:eastAsia="es-ES_tradnl"/>
        </w:rPr>
        <w:t xml:space="preserve"> </w:t>
      </w:r>
      <w:proofErr w:type="spellStart"/>
      <w:r w:rsidRPr="00B70AA3">
        <w:rPr>
          <w:rFonts w:ascii="Arial" w:eastAsia="Times New Roman" w:hAnsi="Arial" w:cs="Arial"/>
          <w:lang w:eastAsia="es-ES_tradnl"/>
        </w:rPr>
        <w:t>comarcals</w:t>
      </w:r>
      <w:proofErr w:type="spellEnd"/>
      <w:r w:rsidRPr="00B70AA3">
        <w:rPr>
          <w:rFonts w:ascii="Arial" w:eastAsia="Times New Roman" w:hAnsi="Arial" w:cs="Arial"/>
          <w:lang w:eastAsia="es-ES_tradnl"/>
        </w:rPr>
        <w:t xml:space="preserve"> i </w:t>
      </w:r>
      <w:proofErr w:type="spellStart"/>
      <w:r w:rsidRPr="00B70AA3">
        <w:rPr>
          <w:rFonts w:ascii="Arial" w:eastAsia="Times New Roman" w:hAnsi="Arial" w:cs="Arial"/>
          <w:lang w:eastAsia="es-ES_tradnl"/>
        </w:rPr>
        <w:t>diputacions</w:t>
      </w:r>
      <w:proofErr w:type="spellEnd"/>
      <w:r w:rsidRPr="00B70AA3">
        <w:rPr>
          <w:rFonts w:ascii="Arial" w:eastAsia="Times New Roman" w:hAnsi="Arial" w:cs="Arial"/>
          <w:lang w:eastAsia="es-ES_tradnl"/>
        </w:rPr>
        <w:t>). </w:t>
      </w:r>
    </w:p>
    <w:p w14:paraId="4F1F9A16" w14:textId="0A671A28" w:rsidR="00A05AA2" w:rsidRDefault="00A05AA2" w:rsidP="00493327">
      <w:pPr>
        <w:spacing w:line="360" w:lineRule="auto"/>
        <w:jc w:val="both"/>
        <w:rPr>
          <w:rFonts w:ascii="Arial" w:eastAsia="Times New Roman" w:hAnsi="Arial" w:cs="Arial"/>
          <w:lang w:eastAsia="es-ES_tradnl"/>
        </w:rPr>
      </w:pPr>
    </w:p>
    <w:p w14:paraId="68D056B8" w14:textId="010432B1" w:rsidR="00A05AA2" w:rsidRPr="00A05AA2" w:rsidRDefault="00A05AA2" w:rsidP="00A05AA2">
      <w:pPr>
        <w:spacing w:before="100" w:beforeAutospacing="1" w:after="100" w:afterAutospacing="1" w:line="360" w:lineRule="auto"/>
        <w:jc w:val="both"/>
        <w:rPr>
          <w:rFonts w:ascii="Arial" w:eastAsia="Times New Roman" w:hAnsi="Arial" w:cs="Arial"/>
          <w:b/>
          <w:bCs/>
          <w:lang w:eastAsia="es-ES_tradnl"/>
        </w:rPr>
      </w:pPr>
      <w:r w:rsidRPr="00A05AA2">
        <w:rPr>
          <w:rFonts w:ascii="Arial" w:eastAsia="Times New Roman" w:hAnsi="Arial" w:cs="Arial"/>
          <w:b/>
          <w:bCs/>
          <w:lang w:eastAsia="es-ES_tradnl"/>
        </w:rPr>
        <w:t>CA</w:t>
      </w:r>
      <w:r>
        <w:rPr>
          <w:rFonts w:ascii="Arial" w:eastAsia="Times New Roman" w:hAnsi="Arial" w:cs="Arial"/>
          <w:b/>
          <w:bCs/>
          <w:lang w:eastAsia="es-ES_tradnl"/>
        </w:rPr>
        <w:t>STELLÀ</w:t>
      </w:r>
      <w:r w:rsidRPr="00A05AA2">
        <w:rPr>
          <w:rFonts w:ascii="Arial" w:eastAsia="Times New Roman" w:hAnsi="Arial" w:cs="Arial"/>
          <w:b/>
          <w:bCs/>
          <w:lang w:eastAsia="es-ES_tradnl"/>
        </w:rPr>
        <w:t>:</w:t>
      </w:r>
    </w:p>
    <w:p w14:paraId="3063340B" w14:textId="77777777" w:rsidR="00A05AA2" w:rsidRPr="00B70AA3" w:rsidRDefault="00A05AA2" w:rsidP="00493327">
      <w:pPr>
        <w:spacing w:line="360" w:lineRule="auto"/>
        <w:jc w:val="both"/>
        <w:rPr>
          <w:rFonts w:ascii="Arial" w:eastAsia="Times New Roman" w:hAnsi="Arial" w:cs="Arial"/>
          <w:lang w:eastAsia="es-ES_tradnl"/>
        </w:rPr>
      </w:pPr>
    </w:p>
    <w:p w14:paraId="339970AA" w14:textId="77777777" w:rsidR="00493327" w:rsidRPr="00B70AA3" w:rsidRDefault="00493327" w:rsidP="00493327">
      <w:pPr>
        <w:spacing w:line="360" w:lineRule="auto"/>
        <w:jc w:val="both"/>
        <w:rPr>
          <w:rFonts w:ascii="Arial" w:eastAsia="Times New Roman" w:hAnsi="Arial" w:cs="Arial"/>
          <w:lang w:eastAsia="es-ES_tradnl"/>
        </w:rPr>
      </w:pPr>
    </w:p>
    <w:p w14:paraId="24A77578" w14:textId="2011815E" w:rsidR="00493327" w:rsidRPr="00493327" w:rsidRDefault="00493327" w:rsidP="00493327">
      <w:pPr>
        <w:spacing w:line="360" w:lineRule="auto"/>
        <w:jc w:val="both"/>
        <w:rPr>
          <w:rFonts w:ascii="Arial" w:eastAsia="Times New Roman" w:hAnsi="Arial" w:cs="Arial"/>
          <w:lang w:eastAsia="es-ES_tradnl"/>
        </w:rPr>
      </w:pPr>
      <w:r w:rsidRPr="00493327">
        <w:rPr>
          <w:rFonts w:ascii="Arial" w:eastAsia="Times New Roman" w:hAnsi="Arial" w:cs="Arial"/>
          <w:lang w:eastAsia="es-ES_tradnl"/>
        </w:rPr>
        <w:lastRenderedPageBreak/>
        <w:t xml:space="preserve">El </w:t>
      </w:r>
      <w:proofErr w:type="spellStart"/>
      <w:r w:rsidRPr="00493327">
        <w:rPr>
          <w:rFonts w:ascii="Arial" w:eastAsia="Times New Roman" w:hAnsi="Arial" w:cs="Arial"/>
          <w:lang w:eastAsia="es-ES_tradnl"/>
        </w:rPr>
        <w:t>ComSET</w:t>
      </w:r>
      <w:proofErr w:type="spellEnd"/>
      <w:r w:rsidRPr="00493327">
        <w:rPr>
          <w:rFonts w:ascii="Arial" w:eastAsia="Times New Roman" w:hAnsi="Arial" w:cs="Arial"/>
          <w:lang w:eastAsia="es-ES_tradnl"/>
        </w:rPr>
        <w:t xml:space="preserve">, Grupo de Investigación en Comunicación Sonora, Estratégica y Transparencia, nace en </w:t>
      </w:r>
      <w:r w:rsidRPr="00B70AA3">
        <w:rPr>
          <w:rFonts w:ascii="Arial" w:eastAsia="Times New Roman" w:hAnsi="Arial" w:cs="Arial"/>
          <w:lang w:eastAsia="es-ES_tradnl"/>
        </w:rPr>
        <w:t xml:space="preserve">el año </w:t>
      </w:r>
      <w:r w:rsidRPr="00493327">
        <w:rPr>
          <w:rFonts w:ascii="Arial" w:eastAsia="Times New Roman" w:hAnsi="Arial" w:cs="Arial"/>
          <w:lang w:eastAsia="es-ES_tradnl"/>
        </w:rPr>
        <w:t>2019 a partir de las sinergias de trabajo entre el Grupo de Investigación en Publicidad y Comunicación Radiofónica (</w:t>
      </w:r>
      <w:proofErr w:type="spellStart"/>
      <w:r w:rsidRPr="00493327">
        <w:rPr>
          <w:rFonts w:ascii="Arial" w:eastAsia="Times New Roman" w:hAnsi="Arial" w:cs="Arial"/>
          <w:lang w:eastAsia="es-ES_tradnl"/>
        </w:rPr>
        <w:t>Publiradio</w:t>
      </w:r>
      <w:proofErr w:type="spellEnd"/>
      <w:r w:rsidR="002E0EA8">
        <w:rPr>
          <w:rFonts w:ascii="Arial" w:eastAsia="Times New Roman" w:hAnsi="Arial" w:cs="Arial"/>
          <w:lang w:eastAsia="es-ES_tradnl"/>
        </w:rPr>
        <w:t xml:space="preserve">, </w:t>
      </w:r>
      <w:hyperlink r:id="rId4" w:history="1">
        <w:r w:rsidR="002E0EA8" w:rsidRPr="002E0EA8">
          <w:rPr>
            <w:rStyle w:val="Enlla"/>
            <w:rFonts w:ascii="Arial" w:eastAsia="Times New Roman" w:hAnsi="Arial" w:cs="Arial"/>
            <w:b/>
            <w:bCs/>
            <w:color w:val="auto"/>
            <w:u w:val="none"/>
            <w:lang w:eastAsia="es-ES_tradnl"/>
          </w:rPr>
          <w:t>http://www.publiradio.net</w:t>
        </w:r>
      </w:hyperlink>
      <w:r w:rsidRPr="002E0EA8">
        <w:rPr>
          <w:rFonts w:ascii="Arial" w:eastAsia="Times New Roman" w:hAnsi="Arial" w:cs="Arial"/>
          <w:lang w:eastAsia="es-ES_tradnl"/>
        </w:rPr>
        <w:t>),</w:t>
      </w:r>
      <w:r w:rsidR="002E0EA8" w:rsidRPr="002E0EA8">
        <w:rPr>
          <w:rFonts w:ascii="Arial" w:eastAsia="Times New Roman" w:hAnsi="Arial" w:cs="Arial"/>
          <w:lang w:eastAsia="es-ES_tradnl"/>
        </w:rPr>
        <w:t xml:space="preserve"> </w:t>
      </w:r>
      <w:r w:rsidRPr="00493327">
        <w:rPr>
          <w:rFonts w:ascii="Arial" w:eastAsia="Times New Roman" w:hAnsi="Arial" w:cs="Arial"/>
          <w:lang w:eastAsia="es-ES_tradnl"/>
        </w:rPr>
        <w:t xml:space="preserve">el Grupo de Investigación en Dirección de Comunicación Empresarial </w:t>
      </w:r>
      <w:r w:rsidRPr="00B70AA3">
        <w:rPr>
          <w:rFonts w:ascii="Arial" w:eastAsia="Times New Roman" w:hAnsi="Arial" w:cs="Arial"/>
          <w:lang w:eastAsia="es-ES_tradnl"/>
        </w:rPr>
        <w:t>e</w:t>
      </w:r>
      <w:r w:rsidRPr="00493327">
        <w:rPr>
          <w:rFonts w:ascii="Arial" w:eastAsia="Times New Roman" w:hAnsi="Arial" w:cs="Arial"/>
          <w:lang w:eastAsia="es-ES_tradnl"/>
        </w:rPr>
        <w:t xml:space="preserve"> Institucional (DCEI) y el Laboratorio de Periodismo y Comunicación p</w:t>
      </w:r>
      <w:r w:rsidR="002E0EA8">
        <w:rPr>
          <w:rFonts w:ascii="Arial" w:eastAsia="Times New Roman" w:hAnsi="Arial" w:cs="Arial"/>
          <w:lang w:eastAsia="es-ES_tradnl"/>
        </w:rPr>
        <w:t>ara</w:t>
      </w:r>
      <w:r w:rsidRPr="00493327">
        <w:rPr>
          <w:rFonts w:ascii="Arial" w:eastAsia="Times New Roman" w:hAnsi="Arial" w:cs="Arial"/>
          <w:lang w:eastAsia="es-ES_tradnl"/>
        </w:rPr>
        <w:t xml:space="preserve"> la Ciudadanía</w:t>
      </w:r>
      <w:r w:rsidR="002E0EA8">
        <w:rPr>
          <w:rFonts w:ascii="Arial" w:eastAsia="Times New Roman" w:hAnsi="Arial" w:cs="Arial"/>
          <w:lang w:eastAsia="es-ES_tradnl"/>
        </w:rPr>
        <w:t xml:space="preserve"> (</w:t>
      </w:r>
      <w:r w:rsidR="002E0EA8" w:rsidRPr="002E0EA8">
        <w:rPr>
          <w:rFonts w:ascii="Arial" w:eastAsia="Times New Roman" w:hAnsi="Arial" w:cs="Arial"/>
          <w:b/>
          <w:bCs/>
          <w:lang w:eastAsia="es-ES_tradnl"/>
        </w:rPr>
        <w:t>https://www.infoparticipa.com</w:t>
      </w:r>
      <w:r w:rsidR="002E0EA8" w:rsidRPr="002E0EA8">
        <w:rPr>
          <w:rFonts w:ascii="Arial" w:eastAsia="Times New Roman" w:hAnsi="Arial" w:cs="Arial"/>
          <w:lang w:eastAsia="es-ES_tradnl"/>
        </w:rPr>
        <w:t>),</w:t>
      </w:r>
      <w:r w:rsidRPr="002E0EA8">
        <w:rPr>
          <w:rFonts w:ascii="Arial" w:eastAsia="Times New Roman" w:hAnsi="Arial" w:cs="Arial"/>
          <w:lang w:eastAsia="es-ES_tradnl"/>
        </w:rPr>
        <w:t xml:space="preserve"> </w:t>
      </w:r>
      <w:r w:rsidRPr="00493327">
        <w:rPr>
          <w:rFonts w:ascii="Arial" w:eastAsia="Times New Roman" w:hAnsi="Arial" w:cs="Arial"/>
          <w:lang w:eastAsia="es-ES_tradnl"/>
        </w:rPr>
        <w:t xml:space="preserve">todos </w:t>
      </w:r>
      <w:r w:rsidRPr="00B70AA3">
        <w:rPr>
          <w:rFonts w:ascii="Arial" w:eastAsia="Times New Roman" w:hAnsi="Arial" w:cs="Arial"/>
          <w:lang w:eastAsia="es-ES_tradnl"/>
        </w:rPr>
        <w:t xml:space="preserve">ellos </w:t>
      </w:r>
      <w:r w:rsidRPr="00493327">
        <w:rPr>
          <w:rFonts w:ascii="Arial" w:eastAsia="Times New Roman" w:hAnsi="Arial" w:cs="Arial"/>
          <w:lang w:eastAsia="es-ES_tradnl"/>
        </w:rPr>
        <w:t xml:space="preserve">de la UAB. El </w:t>
      </w:r>
      <w:proofErr w:type="spellStart"/>
      <w:r w:rsidRPr="00493327">
        <w:rPr>
          <w:rFonts w:ascii="Arial" w:eastAsia="Times New Roman" w:hAnsi="Arial" w:cs="Arial"/>
          <w:lang w:eastAsia="es-ES_tradnl"/>
        </w:rPr>
        <w:t>ComSET</w:t>
      </w:r>
      <w:proofErr w:type="spellEnd"/>
      <w:r w:rsidRPr="00493327">
        <w:rPr>
          <w:rFonts w:ascii="Arial" w:eastAsia="Times New Roman" w:hAnsi="Arial" w:cs="Arial"/>
          <w:lang w:eastAsia="es-ES_tradnl"/>
        </w:rPr>
        <w:t xml:space="preserve">, fruto de la fusión entre los tres grupos citados, estudia y analiza la comunicación de las organizaciones en su globalidad, pero muy especialmente las estrategias y herramientas sonoras que utilizan para llegar a unos públicos comunicativamente más activos y con unos hábitos de consumo tecnológicamente cambiantes, prestando también especial atención al valor de la creatividad como un elemento estratégico. Las organizaciones buscan ampliar los puntos de contacto con contenidos basados ​​en valores e intangibles, así como </w:t>
      </w:r>
      <w:r w:rsidR="00B70AA3" w:rsidRPr="00B70AA3">
        <w:rPr>
          <w:rFonts w:ascii="Arial" w:eastAsia="Times New Roman" w:hAnsi="Arial" w:cs="Arial"/>
          <w:lang w:eastAsia="es-ES_tradnl"/>
        </w:rPr>
        <w:t xml:space="preserve">con </w:t>
      </w:r>
      <w:r w:rsidRPr="00493327">
        <w:rPr>
          <w:rFonts w:ascii="Arial" w:eastAsia="Times New Roman" w:hAnsi="Arial" w:cs="Arial"/>
          <w:lang w:eastAsia="es-ES_tradnl"/>
        </w:rPr>
        <w:t>nuevas narrativas y formatos digitales.</w:t>
      </w:r>
    </w:p>
    <w:p w14:paraId="284A2747" w14:textId="77777777" w:rsidR="004B0F63" w:rsidRDefault="004B0F63" w:rsidP="00493327">
      <w:pPr>
        <w:spacing w:line="360" w:lineRule="auto"/>
        <w:jc w:val="both"/>
        <w:rPr>
          <w:rFonts w:ascii="Arial" w:eastAsia="Times New Roman" w:hAnsi="Arial" w:cs="Arial"/>
          <w:lang w:eastAsia="es-ES_tradnl"/>
        </w:rPr>
      </w:pPr>
    </w:p>
    <w:p w14:paraId="47524054" w14:textId="7A08379B" w:rsidR="00493327" w:rsidRPr="00B70AA3" w:rsidRDefault="00493327" w:rsidP="00493327">
      <w:pPr>
        <w:spacing w:line="360" w:lineRule="auto"/>
        <w:jc w:val="both"/>
        <w:rPr>
          <w:rFonts w:ascii="Arial" w:eastAsia="Times New Roman" w:hAnsi="Arial" w:cs="Arial"/>
          <w:lang w:eastAsia="es-ES_tradnl"/>
        </w:rPr>
      </w:pPr>
      <w:r w:rsidRPr="00493327">
        <w:rPr>
          <w:rFonts w:ascii="Arial" w:eastAsia="Times New Roman" w:hAnsi="Arial" w:cs="Arial"/>
          <w:lang w:eastAsia="es-ES_tradnl"/>
        </w:rPr>
        <w:t xml:space="preserve">Entre sus principales activos, el </w:t>
      </w:r>
      <w:proofErr w:type="spellStart"/>
      <w:r w:rsidRPr="00493327">
        <w:rPr>
          <w:rFonts w:ascii="Arial" w:eastAsia="Times New Roman" w:hAnsi="Arial" w:cs="Arial"/>
          <w:lang w:eastAsia="es-ES_tradnl"/>
        </w:rPr>
        <w:t>ComSET</w:t>
      </w:r>
      <w:proofErr w:type="spellEnd"/>
      <w:r w:rsidRPr="00493327">
        <w:rPr>
          <w:rFonts w:ascii="Arial" w:eastAsia="Times New Roman" w:hAnsi="Arial" w:cs="Arial"/>
          <w:lang w:eastAsia="es-ES_tradnl"/>
        </w:rPr>
        <w:t xml:space="preserve"> cuenta con el </w:t>
      </w:r>
      <w:r w:rsidRPr="00493327">
        <w:rPr>
          <w:rFonts w:ascii="Arial" w:eastAsia="Times New Roman" w:hAnsi="Arial" w:cs="Arial"/>
          <w:b/>
          <w:bCs/>
          <w:lang w:eastAsia="es-ES_tradnl"/>
        </w:rPr>
        <w:t xml:space="preserve">Observatorio del </w:t>
      </w:r>
      <w:proofErr w:type="spellStart"/>
      <w:r w:rsidRPr="00493327">
        <w:rPr>
          <w:rFonts w:ascii="Arial" w:eastAsia="Times New Roman" w:hAnsi="Arial" w:cs="Arial"/>
          <w:b/>
          <w:bCs/>
          <w:lang w:eastAsia="es-ES_tradnl"/>
        </w:rPr>
        <w:t>Audiobranding</w:t>
      </w:r>
      <w:proofErr w:type="spellEnd"/>
      <w:r w:rsidRPr="00493327">
        <w:rPr>
          <w:rFonts w:ascii="Arial" w:eastAsia="Times New Roman" w:hAnsi="Arial" w:cs="Arial"/>
          <w:lang w:eastAsia="es-ES_tradnl"/>
        </w:rPr>
        <w:t xml:space="preserve">, que focaliza su interés en las estrategias sonoras en la comunicación de marca, y el </w:t>
      </w:r>
      <w:r w:rsidRPr="00493327">
        <w:rPr>
          <w:rFonts w:ascii="Arial" w:eastAsia="Times New Roman" w:hAnsi="Arial" w:cs="Arial"/>
          <w:b/>
          <w:bCs/>
          <w:lang w:eastAsia="es-ES_tradnl"/>
        </w:rPr>
        <w:t xml:space="preserve">Sello </w:t>
      </w:r>
      <w:proofErr w:type="spellStart"/>
      <w:r w:rsidRPr="00493327">
        <w:rPr>
          <w:rFonts w:ascii="Arial" w:eastAsia="Times New Roman" w:hAnsi="Arial" w:cs="Arial"/>
          <w:b/>
          <w:bCs/>
          <w:lang w:eastAsia="es-ES_tradnl"/>
        </w:rPr>
        <w:t>Infoparticipa</w:t>
      </w:r>
      <w:proofErr w:type="spellEnd"/>
      <w:r w:rsidRPr="00493327">
        <w:rPr>
          <w:rFonts w:ascii="Arial" w:eastAsia="Times New Roman" w:hAnsi="Arial" w:cs="Arial"/>
          <w:lang w:eastAsia="es-ES_tradnl"/>
        </w:rPr>
        <w:t>, el cual premia la transparencia y la calidad de la información de las administraciones públicas.</w:t>
      </w:r>
    </w:p>
    <w:p w14:paraId="622EBE5B" w14:textId="77777777" w:rsidR="00B70AA3" w:rsidRPr="00493327" w:rsidRDefault="00B70AA3" w:rsidP="00493327">
      <w:pPr>
        <w:spacing w:line="360" w:lineRule="auto"/>
        <w:jc w:val="both"/>
        <w:rPr>
          <w:rFonts w:ascii="Arial" w:eastAsia="Times New Roman" w:hAnsi="Arial" w:cs="Arial"/>
          <w:lang w:eastAsia="es-ES_tradnl"/>
        </w:rPr>
      </w:pPr>
    </w:p>
    <w:p w14:paraId="397AB826" w14:textId="3DB3BD47" w:rsidR="00493327" w:rsidRPr="00B70AA3" w:rsidRDefault="00493327" w:rsidP="00493327">
      <w:pPr>
        <w:spacing w:line="360" w:lineRule="auto"/>
        <w:jc w:val="both"/>
        <w:rPr>
          <w:rFonts w:ascii="Arial" w:eastAsia="Times New Roman" w:hAnsi="Arial" w:cs="Arial"/>
          <w:lang w:eastAsia="es-ES_tradnl"/>
        </w:rPr>
      </w:pPr>
      <w:r w:rsidRPr="00493327">
        <w:rPr>
          <w:rFonts w:ascii="Arial" w:eastAsia="Times New Roman" w:hAnsi="Arial" w:cs="Arial"/>
          <w:lang w:eastAsia="es-ES_tradnl"/>
        </w:rPr>
        <w:t>Las líneas básicas de investigación sobre las que trabaja el grupo son las siguientes</w:t>
      </w:r>
      <w:r w:rsidR="00B70AA3" w:rsidRPr="00B70AA3">
        <w:rPr>
          <w:rFonts w:ascii="Arial" w:eastAsia="Times New Roman" w:hAnsi="Arial" w:cs="Arial"/>
          <w:lang w:eastAsia="es-ES_tradnl"/>
        </w:rPr>
        <w:t>:</w:t>
      </w:r>
    </w:p>
    <w:p w14:paraId="1728E36C" w14:textId="77777777" w:rsidR="00B70AA3" w:rsidRPr="00493327" w:rsidRDefault="00B70AA3" w:rsidP="00493327">
      <w:pPr>
        <w:spacing w:line="360" w:lineRule="auto"/>
        <w:jc w:val="both"/>
        <w:rPr>
          <w:rFonts w:ascii="Arial" w:eastAsia="Times New Roman" w:hAnsi="Arial" w:cs="Arial"/>
          <w:lang w:eastAsia="es-ES_tradnl"/>
        </w:rPr>
      </w:pPr>
    </w:p>
    <w:p w14:paraId="33F75748" w14:textId="77777777" w:rsidR="00493327" w:rsidRPr="00493327" w:rsidRDefault="00493327" w:rsidP="00493327">
      <w:pPr>
        <w:spacing w:line="360" w:lineRule="auto"/>
        <w:jc w:val="both"/>
        <w:rPr>
          <w:rFonts w:ascii="Arial" w:eastAsia="Times New Roman" w:hAnsi="Arial" w:cs="Arial"/>
          <w:lang w:eastAsia="es-ES_tradnl"/>
        </w:rPr>
      </w:pPr>
      <w:r w:rsidRPr="00493327">
        <w:rPr>
          <w:rFonts w:ascii="Arial" w:eastAsia="Times New Roman" w:hAnsi="Arial" w:cs="Arial"/>
          <w:lang w:eastAsia="es-ES_tradnl"/>
        </w:rPr>
        <w:t xml:space="preserve">-Configuración y dinámica de la </w:t>
      </w:r>
      <w:proofErr w:type="spellStart"/>
      <w:r w:rsidRPr="00493327">
        <w:rPr>
          <w:rFonts w:ascii="Arial" w:eastAsia="Times New Roman" w:hAnsi="Arial" w:cs="Arial"/>
          <w:lang w:eastAsia="es-ES_tradnl"/>
        </w:rPr>
        <w:t>sono</w:t>
      </w:r>
      <w:proofErr w:type="spellEnd"/>
      <w:r w:rsidRPr="00493327">
        <w:rPr>
          <w:rFonts w:ascii="Arial" w:eastAsia="Times New Roman" w:hAnsi="Arial" w:cs="Arial"/>
          <w:lang w:eastAsia="es-ES_tradnl"/>
        </w:rPr>
        <w:t>-esfera digital.</w:t>
      </w:r>
    </w:p>
    <w:p w14:paraId="32DC37F4" w14:textId="77777777" w:rsidR="00493327" w:rsidRPr="00493327" w:rsidRDefault="00493327" w:rsidP="00493327">
      <w:pPr>
        <w:spacing w:line="360" w:lineRule="auto"/>
        <w:jc w:val="both"/>
        <w:rPr>
          <w:rFonts w:ascii="Arial" w:eastAsia="Times New Roman" w:hAnsi="Arial" w:cs="Arial"/>
          <w:lang w:eastAsia="es-ES_tradnl"/>
        </w:rPr>
      </w:pPr>
      <w:r w:rsidRPr="00493327">
        <w:rPr>
          <w:rFonts w:ascii="Arial" w:eastAsia="Times New Roman" w:hAnsi="Arial" w:cs="Arial"/>
          <w:lang w:eastAsia="es-ES_tradnl"/>
        </w:rPr>
        <w:t>-Comunicación sonora de las organizaciones.</w:t>
      </w:r>
    </w:p>
    <w:p w14:paraId="455B5A77" w14:textId="77777777" w:rsidR="00493327" w:rsidRPr="00493327" w:rsidRDefault="00493327" w:rsidP="00493327">
      <w:pPr>
        <w:spacing w:line="360" w:lineRule="auto"/>
        <w:jc w:val="both"/>
        <w:rPr>
          <w:rFonts w:ascii="Arial" w:eastAsia="Times New Roman" w:hAnsi="Arial" w:cs="Arial"/>
          <w:lang w:eastAsia="es-ES_tradnl"/>
        </w:rPr>
      </w:pPr>
      <w:r w:rsidRPr="00493327">
        <w:rPr>
          <w:rFonts w:ascii="Arial" w:eastAsia="Times New Roman" w:hAnsi="Arial" w:cs="Arial"/>
          <w:lang w:eastAsia="es-ES_tradnl"/>
        </w:rPr>
        <w:t>-Formatos publicitarios sonoros y nuevos recursos creativos y comunicativos.</w:t>
      </w:r>
    </w:p>
    <w:p w14:paraId="5CAA645D" w14:textId="77777777" w:rsidR="00493327" w:rsidRPr="00493327" w:rsidRDefault="00493327" w:rsidP="00493327">
      <w:pPr>
        <w:spacing w:line="360" w:lineRule="auto"/>
        <w:jc w:val="both"/>
        <w:rPr>
          <w:rFonts w:ascii="Arial" w:eastAsia="Times New Roman" w:hAnsi="Arial" w:cs="Arial"/>
          <w:lang w:eastAsia="es-ES_tradnl"/>
        </w:rPr>
      </w:pPr>
      <w:r w:rsidRPr="00493327">
        <w:rPr>
          <w:rFonts w:ascii="Arial" w:eastAsia="Times New Roman" w:hAnsi="Arial" w:cs="Arial"/>
          <w:lang w:eastAsia="es-ES_tradnl"/>
        </w:rPr>
        <w:t>-Estrategias en el ámbito de la comunicación corporativa.</w:t>
      </w:r>
    </w:p>
    <w:p w14:paraId="0FD93B86" w14:textId="77777777" w:rsidR="00493327" w:rsidRPr="00493327" w:rsidRDefault="00493327" w:rsidP="00493327">
      <w:pPr>
        <w:spacing w:line="360" w:lineRule="auto"/>
        <w:jc w:val="both"/>
        <w:rPr>
          <w:rFonts w:ascii="Arial" w:eastAsia="Times New Roman" w:hAnsi="Arial" w:cs="Arial"/>
          <w:lang w:eastAsia="es-ES_tradnl"/>
        </w:rPr>
      </w:pPr>
      <w:r w:rsidRPr="00493327">
        <w:rPr>
          <w:rFonts w:ascii="Arial" w:eastAsia="Times New Roman" w:hAnsi="Arial" w:cs="Arial"/>
          <w:lang w:eastAsia="es-ES_tradnl"/>
        </w:rPr>
        <w:t>-Eficacia comunicativa y transparencia de las instituciones públicas (ayuntamientos, consejos comarcales y diputaciones).</w:t>
      </w:r>
    </w:p>
    <w:p w14:paraId="03C453AC" w14:textId="77777777" w:rsidR="00493327" w:rsidRPr="00B70AA3" w:rsidRDefault="00493327" w:rsidP="00493327">
      <w:pPr>
        <w:spacing w:line="360" w:lineRule="auto"/>
        <w:jc w:val="both"/>
        <w:rPr>
          <w:rFonts w:ascii="Arial" w:eastAsia="Times New Roman" w:hAnsi="Arial" w:cs="Arial"/>
          <w:lang w:eastAsia="es-ES_tradnl"/>
        </w:rPr>
      </w:pPr>
    </w:p>
    <w:p w14:paraId="5EF94277" w14:textId="19195013" w:rsidR="00B70AA3" w:rsidRDefault="00B70AA3" w:rsidP="00B70AA3">
      <w:pPr>
        <w:spacing w:line="360" w:lineRule="auto"/>
        <w:jc w:val="both"/>
        <w:rPr>
          <w:rFonts w:ascii="Arial" w:hAnsi="Arial" w:cs="Arial"/>
        </w:rPr>
      </w:pPr>
    </w:p>
    <w:p w14:paraId="7B219CFA" w14:textId="19339375" w:rsidR="00A05AA2" w:rsidRDefault="00A05AA2" w:rsidP="00B70AA3">
      <w:pPr>
        <w:spacing w:line="360" w:lineRule="auto"/>
        <w:jc w:val="both"/>
        <w:rPr>
          <w:rFonts w:ascii="Arial" w:hAnsi="Arial" w:cs="Arial"/>
          <w:b/>
          <w:bCs/>
        </w:rPr>
      </w:pPr>
      <w:r w:rsidRPr="00A05AA2">
        <w:rPr>
          <w:rFonts w:ascii="Arial" w:hAnsi="Arial" w:cs="Arial"/>
          <w:b/>
          <w:bCs/>
        </w:rPr>
        <w:t>ANGLÈS:</w:t>
      </w:r>
    </w:p>
    <w:p w14:paraId="6AACB629" w14:textId="77777777" w:rsidR="00A05AA2" w:rsidRPr="00A05AA2" w:rsidRDefault="00A05AA2" w:rsidP="00B70AA3">
      <w:pPr>
        <w:spacing w:line="360" w:lineRule="auto"/>
        <w:jc w:val="both"/>
        <w:rPr>
          <w:rFonts w:ascii="Arial" w:hAnsi="Arial" w:cs="Arial"/>
          <w:b/>
          <w:bCs/>
        </w:rPr>
      </w:pPr>
    </w:p>
    <w:p w14:paraId="06659403" w14:textId="6E34B2BB" w:rsidR="00B70AA3" w:rsidRPr="00B70AA3" w:rsidRDefault="00B70AA3" w:rsidP="00B70AA3">
      <w:pPr>
        <w:spacing w:line="360" w:lineRule="auto"/>
        <w:jc w:val="both"/>
        <w:rPr>
          <w:rFonts w:ascii="Arial" w:hAnsi="Arial" w:cs="Arial"/>
          <w:lang w:val="en"/>
        </w:rPr>
      </w:pPr>
      <w:proofErr w:type="spellStart"/>
      <w:r w:rsidRPr="00B70AA3">
        <w:rPr>
          <w:rFonts w:ascii="Arial" w:hAnsi="Arial" w:cs="Arial"/>
          <w:lang w:val="en"/>
        </w:rPr>
        <w:lastRenderedPageBreak/>
        <w:t>ComSET</w:t>
      </w:r>
      <w:proofErr w:type="spellEnd"/>
      <w:r w:rsidRPr="00B70AA3">
        <w:rPr>
          <w:rFonts w:ascii="Arial" w:hAnsi="Arial" w:cs="Arial"/>
          <w:lang w:val="en"/>
        </w:rPr>
        <w:t xml:space="preserve">, Sound, Strategic and Transparency Communication, </w:t>
      </w:r>
      <w:r w:rsidR="00BA57C4" w:rsidRPr="00BA57C4">
        <w:rPr>
          <w:rFonts w:ascii="Arial" w:hAnsi="Arial" w:cs="Arial"/>
          <w:lang w:val="en"/>
        </w:rPr>
        <w:t>arises from synergies</w:t>
      </w:r>
      <w:r w:rsidR="00BA57C4">
        <w:rPr>
          <w:rFonts w:ascii="Arial" w:hAnsi="Arial" w:cs="Arial"/>
          <w:lang w:val="en"/>
        </w:rPr>
        <w:t xml:space="preserve"> </w:t>
      </w:r>
      <w:r w:rsidRPr="00B70AA3">
        <w:rPr>
          <w:rFonts w:ascii="Arial" w:hAnsi="Arial" w:cs="Arial"/>
          <w:lang w:val="en"/>
        </w:rPr>
        <w:t xml:space="preserve">between </w:t>
      </w:r>
      <w:r w:rsidR="00BA57C4">
        <w:rPr>
          <w:rFonts w:ascii="Arial" w:hAnsi="Arial" w:cs="Arial"/>
          <w:lang w:val="en"/>
        </w:rPr>
        <w:t xml:space="preserve">three research group from UAB: </w:t>
      </w:r>
      <w:r w:rsidRPr="00B70AA3">
        <w:rPr>
          <w:rFonts w:ascii="Arial" w:hAnsi="Arial" w:cs="Arial"/>
          <w:lang w:val="en"/>
        </w:rPr>
        <w:t>Radio Advertising and Communication Research</w:t>
      </w:r>
      <w:r w:rsidR="00BA57C4">
        <w:rPr>
          <w:rFonts w:ascii="Arial" w:hAnsi="Arial" w:cs="Arial"/>
          <w:lang w:val="en"/>
        </w:rPr>
        <w:t xml:space="preserve"> </w:t>
      </w:r>
      <w:r w:rsidRPr="00B70AA3">
        <w:rPr>
          <w:rFonts w:ascii="Arial" w:hAnsi="Arial" w:cs="Arial"/>
          <w:lang w:val="en"/>
        </w:rPr>
        <w:t>(</w:t>
      </w:r>
      <w:proofErr w:type="spellStart"/>
      <w:r w:rsidRPr="00B70AA3">
        <w:rPr>
          <w:rFonts w:ascii="Arial" w:hAnsi="Arial" w:cs="Arial"/>
          <w:lang w:val="en"/>
        </w:rPr>
        <w:t>Publiradio</w:t>
      </w:r>
      <w:proofErr w:type="spellEnd"/>
      <w:r w:rsidR="002E0EA8">
        <w:rPr>
          <w:rFonts w:ascii="Arial" w:hAnsi="Arial" w:cs="Arial"/>
          <w:lang w:val="en"/>
        </w:rPr>
        <w:t xml:space="preserve">, </w:t>
      </w:r>
      <w:r w:rsidR="002E0EA8" w:rsidRPr="002E0EA8">
        <w:rPr>
          <w:rFonts w:ascii="Arial" w:eastAsia="Times New Roman" w:hAnsi="Arial" w:cs="Arial"/>
          <w:b/>
          <w:bCs/>
          <w:lang w:val="en-US" w:eastAsia="es-ES_tradnl"/>
        </w:rPr>
        <w:t>http://www.publiradio.net</w:t>
      </w:r>
      <w:r w:rsidRPr="00B70AA3">
        <w:rPr>
          <w:rFonts w:ascii="Arial" w:hAnsi="Arial" w:cs="Arial"/>
          <w:lang w:val="en"/>
        </w:rPr>
        <w:t>),</w:t>
      </w:r>
      <w:r w:rsidR="00BA57C4">
        <w:rPr>
          <w:rFonts w:ascii="Arial" w:hAnsi="Arial" w:cs="Arial"/>
          <w:lang w:val="en"/>
        </w:rPr>
        <w:t xml:space="preserve"> </w:t>
      </w:r>
      <w:r w:rsidR="00BA57C4" w:rsidRPr="00BA57C4">
        <w:rPr>
          <w:rFonts w:ascii="Arial" w:hAnsi="Arial" w:cs="Arial"/>
          <w:lang w:val="en"/>
        </w:rPr>
        <w:t>Business and Institutional Communication</w:t>
      </w:r>
      <w:r w:rsidR="00BA57C4">
        <w:rPr>
          <w:rFonts w:ascii="Arial" w:hAnsi="Arial" w:cs="Arial"/>
          <w:lang w:val="en"/>
        </w:rPr>
        <w:t xml:space="preserve"> </w:t>
      </w:r>
      <w:r w:rsidRPr="00B70AA3">
        <w:rPr>
          <w:rFonts w:ascii="Arial" w:hAnsi="Arial" w:cs="Arial"/>
          <w:lang w:val="en"/>
        </w:rPr>
        <w:t>Research</w:t>
      </w:r>
      <w:r w:rsidR="00BA57C4">
        <w:rPr>
          <w:rFonts w:ascii="Arial" w:hAnsi="Arial" w:cs="Arial"/>
          <w:lang w:val="en"/>
        </w:rPr>
        <w:t xml:space="preserve"> </w:t>
      </w:r>
      <w:r w:rsidRPr="00B70AA3">
        <w:rPr>
          <w:rFonts w:ascii="Arial" w:hAnsi="Arial" w:cs="Arial"/>
          <w:lang w:val="en"/>
        </w:rPr>
        <w:t>(DCEI)</w:t>
      </w:r>
      <w:r w:rsidR="00BA57C4">
        <w:rPr>
          <w:rFonts w:ascii="Arial" w:hAnsi="Arial" w:cs="Arial"/>
          <w:lang w:val="en"/>
        </w:rPr>
        <w:t>,</w:t>
      </w:r>
      <w:r w:rsidRPr="00B70AA3">
        <w:rPr>
          <w:rFonts w:ascii="Arial" w:hAnsi="Arial" w:cs="Arial"/>
          <w:lang w:val="en"/>
        </w:rPr>
        <w:t xml:space="preserve"> and the Laboratory of Journalism and Communication for Citizenship</w:t>
      </w:r>
      <w:r w:rsidR="002E0EA8">
        <w:rPr>
          <w:rFonts w:ascii="Arial" w:hAnsi="Arial" w:cs="Arial"/>
          <w:lang w:val="en"/>
        </w:rPr>
        <w:t xml:space="preserve"> (</w:t>
      </w:r>
      <w:r w:rsidR="002E0EA8" w:rsidRPr="002E0EA8">
        <w:rPr>
          <w:rFonts w:ascii="Arial" w:eastAsia="Times New Roman" w:hAnsi="Arial" w:cs="Arial"/>
          <w:b/>
          <w:bCs/>
          <w:lang w:val="en-US" w:eastAsia="es-ES_tradnl"/>
        </w:rPr>
        <w:t>https://www.infoparticipa.com</w:t>
      </w:r>
      <w:r w:rsidR="002E0EA8" w:rsidRPr="002E0EA8">
        <w:rPr>
          <w:rFonts w:ascii="Arial" w:eastAsia="Times New Roman" w:hAnsi="Arial" w:cs="Arial"/>
          <w:lang w:val="en-US" w:eastAsia="es-ES_tradnl"/>
        </w:rPr>
        <w:t>)</w:t>
      </w:r>
      <w:r w:rsidR="00BA57C4" w:rsidRPr="002E0EA8">
        <w:rPr>
          <w:rFonts w:ascii="Arial" w:hAnsi="Arial" w:cs="Arial"/>
          <w:lang w:val="en"/>
        </w:rPr>
        <w:t>.</w:t>
      </w:r>
      <w:r w:rsidR="00BA57C4">
        <w:rPr>
          <w:rFonts w:ascii="Arial" w:hAnsi="Arial" w:cs="Arial"/>
          <w:lang w:val="en"/>
        </w:rPr>
        <w:t xml:space="preserve"> </w:t>
      </w:r>
      <w:r w:rsidRPr="00B70AA3">
        <w:rPr>
          <w:rFonts w:ascii="Arial" w:hAnsi="Arial" w:cs="Arial"/>
          <w:lang w:val="en"/>
        </w:rPr>
        <w:t xml:space="preserve">The </w:t>
      </w:r>
      <w:proofErr w:type="spellStart"/>
      <w:r w:rsidRPr="00B70AA3">
        <w:rPr>
          <w:rFonts w:ascii="Arial" w:hAnsi="Arial" w:cs="Arial"/>
          <w:lang w:val="en"/>
        </w:rPr>
        <w:t>ComSET</w:t>
      </w:r>
      <w:proofErr w:type="spellEnd"/>
      <w:r w:rsidR="00BA57C4">
        <w:rPr>
          <w:rFonts w:ascii="Arial" w:hAnsi="Arial" w:cs="Arial"/>
          <w:lang w:val="en"/>
        </w:rPr>
        <w:t xml:space="preserve"> </w:t>
      </w:r>
      <w:r w:rsidR="00CB7583" w:rsidRPr="00CB7583">
        <w:rPr>
          <w:rFonts w:ascii="Arial" w:hAnsi="Arial" w:cs="Arial"/>
          <w:lang w:val="en"/>
        </w:rPr>
        <w:t xml:space="preserve">develops </w:t>
      </w:r>
      <w:r w:rsidR="00CB7583">
        <w:rPr>
          <w:rFonts w:ascii="Arial" w:hAnsi="Arial" w:cs="Arial"/>
          <w:lang w:val="en"/>
        </w:rPr>
        <w:t xml:space="preserve">its </w:t>
      </w:r>
      <w:r w:rsidR="00CB7583" w:rsidRPr="00CB7583">
        <w:rPr>
          <w:rFonts w:ascii="Arial" w:hAnsi="Arial" w:cs="Arial"/>
          <w:lang w:val="en"/>
        </w:rPr>
        <w:t xml:space="preserve">scientific work </w:t>
      </w:r>
      <w:r w:rsidR="00CB7583">
        <w:rPr>
          <w:rFonts w:ascii="Arial" w:hAnsi="Arial" w:cs="Arial"/>
          <w:lang w:val="en"/>
        </w:rPr>
        <w:t>in organizations communications field</w:t>
      </w:r>
      <w:r w:rsidRPr="00B70AA3">
        <w:rPr>
          <w:rFonts w:ascii="Arial" w:hAnsi="Arial" w:cs="Arial"/>
          <w:lang w:val="en"/>
        </w:rPr>
        <w:t xml:space="preserve">, but </w:t>
      </w:r>
      <w:r w:rsidR="00CB7583">
        <w:rPr>
          <w:rFonts w:ascii="Arial" w:hAnsi="Arial" w:cs="Arial"/>
          <w:lang w:val="en"/>
        </w:rPr>
        <w:t xml:space="preserve">it put special attention in how they use </w:t>
      </w:r>
      <w:r w:rsidRPr="00B70AA3">
        <w:rPr>
          <w:rFonts w:ascii="Arial" w:hAnsi="Arial" w:cs="Arial"/>
          <w:lang w:val="en"/>
        </w:rPr>
        <w:t xml:space="preserve">sound </w:t>
      </w:r>
      <w:r w:rsidR="00CB7583">
        <w:rPr>
          <w:rFonts w:ascii="Arial" w:hAnsi="Arial" w:cs="Arial"/>
          <w:lang w:val="en"/>
        </w:rPr>
        <w:t xml:space="preserve">tools </w:t>
      </w:r>
      <w:r w:rsidRPr="00B70AA3">
        <w:rPr>
          <w:rFonts w:ascii="Arial" w:hAnsi="Arial" w:cs="Arial"/>
          <w:lang w:val="en"/>
        </w:rPr>
        <w:t xml:space="preserve">to reach </w:t>
      </w:r>
      <w:r w:rsidR="00CB7583">
        <w:rPr>
          <w:rFonts w:ascii="Arial" w:hAnsi="Arial" w:cs="Arial"/>
          <w:lang w:val="en"/>
        </w:rPr>
        <w:t xml:space="preserve">audiences more active and </w:t>
      </w:r>
      <w:r w:rsidR="00CB7583" w:rsidRPr="00CB7583">
        <w:rPr>
          <w:rFonts w:ascii="Arial" w:hAnsi="Arial" w:cs="Arial"/>
          <w:lang w:val="en"/>
        </w:rPr>
        <w:t>with changing consumption habits</w:t>
      </w:r>
      <w:r w:rsidRPr="00B70AA3">
        <w:rPr>
          <w:rFonts w:ascii="Arial" w:hAnsi="Arial" w:cs="Arial"/>
          <w:lang w:val="en"/>
        </w:rPr>
        <w:t xml:space="preserve">. </w:t>
      </w:r>
      <w:r w:rsidR="000A432C">
        <w:rPr>
          <w:rFonts w:ascii="Arial" w:hAnsi="Arial" w:cs="Arial"/>
          <w:lang w:val="en"/>
        </w:rPr>
        <w:t xml:space="preserve">To do that, COMSET puts </w:t>
      </w:r>
      <w:r w:rsidRPr="00B70AA3">
        <w:rPr>
          <w:rFonts w:ascii="Arial" w:hAnsi="Arial" w:cs="Arial"/>
          <w:lang w:val="en"/>
        </w:rPr>
        <w:t xml:space="preserve">special attention </w:t>
      </w:r>
      <w:r w:rsidR="000A432C">
        <w:rPr>
          <w:rFonts w:ascii="Arial" w:hAnsi="Arial" w:cs="Arial"/>
          <w:lang w:val="en"/>
        </w:rPr>
        <w:t>in the</w:t>
      </w:r>
      <w:r w:rsidRPr="00B70AA3">
        <w:rPr>
          <w:rFonts w:ascii="Arial" w:hAnsi="Arial" w:cs="Arial"/>
          <w:lang w:val="en"/>
        </w:rPr>
        <w:t xml:space="preserve"> creativity as a strategic element. </w:t>
      </w:r>
      <w:r w:rsidR="000A432C">
        <w:rPr>
          <w:rFonts w:ascii="Arial" w:hAnsi="Arial" w:cs="Arial"/>
          <w:lang w:val="en"/>
        </w:rPr>
        <w:t>Nowadays, o</w:t>
      </w:r>
      <w:r w:rsidRPr="00B70AA3">
        <w:rPr>
          <w:rFonts w:ascii="Arial" w:hAnsi="Arial" w:cs="Arial"/>
          <w:lang w:val="en"/>
        </w:rPr>
        <w:t xml:space="preserve">rganizations are looking to expand touchpoints with </w:t>
      </w:r>
      <w:r w:rsidR="000A432C">
        <w:rPr>
          <w:rFonts w:ascii="Arial" w:hAnsi="Arial" w:cs="Arial"/>
          <w:lang w:val="en"/>
        </w:rPr>
        <w:t xml:space="preserve">their stakeholders. </w:t>
      </w:r>
      <w:r w:rsidR="00C8158C">
        <w:rPr>
          <w:rFonts w:ascii="Arial" w:hAnsi="Arial" w:cs="Arial"/>
          <w:lang w:val="en"/>
        </w:rPr>
        <w:t>So,</w:t>
      </w:r>
      <w:r w:rsidR="000A432C">
        <w:rPr>
          <w:rFonts w:ascii="Arial" w:hAnsi="Arial" w:cs="Arial"/>
          <w:lang w:val="en"/>
        </w:rPr>
        <w:t xml:space="preserve"> they use intangibles values and digital narratives to create new contents and formats</w:t>
      </w:r>
      <w:r w:rsidR="00C8158C">
        <w:rPr>
          <w:rFonts w:ascii="Arial" w:hAnsi="Arial" w:cs="Arial"/>
          <w:lang w:val="en"/>
        </w:rPr>
        <w:t>.</w:t>
      </w:r>
    </w:p>
    <w:p w14:paraId="4A0C1E77" w14:textId="77777777" w:rsidR="002E0EA8" w:rsidRDefault="002E0EA8" w:rsidP="00B70AA3">
      <w:pPr>
        <w:spacing w:line="360" w:lineRule="auto"/>
        <w:jc w:val="both"/>
        <w:rPr>
          <w:rFonts w:ascii="Arial" w:hAnsi="Arial" w:cs="Arial"/>
          <w:lang w:val="en"/>
        </w:rPr>
      </w:pPr>
    </w:p>
    <w:p w14:paraId="01EBE074" w14:textId="76B99EC0" w:rsidR="00B70AA3" w:rsidRPr="00B70AA3" w:rsidRDefault="00B70AA3" w:rsidP="00B70AA3">
      <w:pPr>
        <w:spacing w:line="360" w:lineRule="auto"/>
        <w:jc w:val="both"/>
        <w:rPr>
          <w:rFonts w:ascii="Arial" w:hAnsi="Arial" w:cs="Arial"/>
          <w:lang w:val="en"/>
        </w:rPr>
      </w:pPr>
      <w:r w:rsidRPr="00B70AA3">
        <w:rPr>
          <w:rFonts w:ascii="Arial" w:hAnsi="Arial" w:cs="Arial"/>
          <w:lang w:val="en"/>
        </w:rPr>
        <w:t xml:space="preserve">Among </w:t>
      </w:r>
      <w:proofErr w:type="spellStart"/>
      <w:r w:rsidR="000A432C">
        <w:rPr>
          <w:rFonts w:ascii="Arial" w:hAnsi="Arial" w:cs="Arial"/>
          <w:lang w:val="en"/>
        </w:rPr>
        <w:t>ComSEt</w:t>
      </w:r>
      <w:proofErr w:type="spellEnd"/>
      <w:r w:rsidRPr="00B70AA3">
        <w:rPr>
          <w:rFonts w:ascii="Arial" w:hAnsi="Arial" w:cs="Arial"/>
          <w:lang w:val="en"/>
        </w:rPr>
        <w:t xml:space="preserve"> main assets, </w:t>
      </w:r>
      <w:r w:rsidR="000A432C">
        <w:rPr>
          <w:rFonts w:ascii="Arial" w:hAnsi="Arial" w:cs="Arial"/>
          <w:lang w:val="en"/>
        </w:rPr>
        <w:t xml:space="preserve">it </w:t>
      </w:r>
      <w:r w:rsidRPr="00B70AA3">
        <w:rPr>
          <w:rFonts w:ascii="Arial" w:hAnsi="Arial" w:cs="Arial"/>
          <w:lang w:val="en"/>
        </w:rPr>
        <w:t xml:space="preserve">has the </w:t>
      </w:r>
      <w:proofErr w:type="spellStart"/>
      <w:r w:rsidRPr="00B70AA3">
        <w:rPr>
          <w:rFonts w:ascii="Arial" w:hAnsi="Arial" w:cs="Arial"/>
          <w:b/>
          <w:bCs/>
          <w:lang w:val="en"/>
        </w:rPr>
        <w:t>Audiobranding</w:t>
      </w:r>
      <w:proofErr w:type="spellEnd"/>
      <w:r w:rsidRPr="00B70AA3">
        <w:rPr>
          <w:rFonts w:ascii="Arial" w:hAnsi="Arial" w:cs="Arial"/>
          <w:b/>
          <w:bCs/>
          <w:lang w:val="en"/>
        </w:rPr>
        <w:t xml:space="preserve"> Observatory</w:t>
      </w:r>
      <w:r w:rsidRPr="00B70AA3">
        <w:rPr>
          <w:rFonts w:ascii="Arial" w:hAnsi="Arial" w:cs="Arial"/>
          <w:lang w:val="en"/>
        </w:rPr>
        <w:t xml:space="preserve">, which focuses </w:t>
      </w:r>
      <w:r w:rsidR="00C8158C">
        <w:rPr>
          <w:rFonts w:ascii="Arial" w:hAnsi="Arial" w:cs="Arial"/>
          <w:lang w:val="en"/>
        </w:rPr>
        <w:t>on</w:t>
      </w:r>
      <w:r w:rsidRPr="00B70AA3">
        <w:rPr>
          <w:rFonts w:ascii="Arial" w:hAnsi="Arial" w:cs="Arial"/>
          <w:lang w:val="en"/>
        </w:rPr>
        <w:t xml:space="preserve"> sound strategies </w:t>
      </w:r>
      <w:r w:rsidR="000A432C">
        <w:rPr>
          <w:rFonts w:ascii="Arial" w:hAnsi="Arial" w:cs="Arial"/>
          <w:lang w:val="en"/>
        </w:rPr>
        <w:t>for branding</w:t>
      </w:r>
      <w:r w:rsidRPr="00B70AA3">
        <w:rPr>
          <w:rFonts w:ascii="Arial" w:hAnsi="Arial" w:cs="Arial"/>
          <w:lang w:val="en"/>
        </w:rPr>
        <w:t xml:space="preserve">, and the </w:t>
      </w:r>
      <w:proofErr w:type="spellStart"/>
      <w:r w:rsidRPr="00B70AA3">
        <w:rPr>
          <w:rFonts w:ascii="Arial" w:hAnsi="Arial" w:cs="Arial"/>
          <w:b/>
          <w:bCs/>
          <w:lang w:val="en"/>
        </w:rPr>
        <w:t>Infoparticipa</w:t>
      </w:r>
      <w:proofErr w:type="spellEnd"/>
      <w:r w:rsidRPr="00B70AA3">
        <w:rPr>
          <w:rFonts w:ascii="Arial" w:hAnsi="Arial" w:cs="Arial"/>
          <w:b/>
          <w:bCs/>
          <w:lang w:val="en"/>
        </w:rPr>
        <w:t xml:space="preserve"> Seal</w:t>
      </w:r>
      <w:r w:rsidRPr="00B70AA3">
        <w:rPr>
          <w:rFonts w:ascii="Arial" w:hAnsi="Arial" w:cs="Arial"/>
          <w:lang w:val="en"/>
        </w:rPr>
        <w:t>, which rewards the transparency and quality of information from public administrations.</w:t>
      </w:r>
    </w:p>
    <w:p w14:paraId="510E7FCE" w14:textId="77777777" w:rsidR="00B70AA3" w:rsidRPr="00B70AA3" w:rsidRDefault="00B70AA3" w:rsidP="00B70AA3">
      <w:pPr>
        <w:spacing w:line="360" w:lineRule="auto"/>
        <w:jc w:val="both"/>
        <w:rPr>
          <w:rFonts w:ascii="Arial" w:hAnsi="Arial" w:cs="Arial"/>
          <w:lang w:val="en"/>
        </w:rPr>
      </w:pPr>
    </w:p>
    <w:p w14:paraId="134EE411" w14:textId="1E5D43FB" w:rsidR="00B70AA3" w:rsidRPr="00B70AA3" w:rsidRDefault="00C8158C" w:rsidP="00B70AA3">
      <w:pPr>
        <w:spacing w:line="360" w:lineRule="auto"/>
        <w:jc w:val="both"/>
        <w:rPr>
          <w:rFonts w:ascii="Arial" w:hAnsi="Arial" w:cs="Arial"/>
          <w:lang w:val="en"/>
        </w:rPr>
      </w:pPr>
      <w:r>
        <w:rPr>
          <w:rFonts w:ascii="Arial" w:hAnsi="Arial" w:cs="Arial"/>
          <w:lang w:val="en"/>
        </w:rPr>
        <w:t xml:space="preserve">The main topics where </w:t>
      </w:r>
      <w:proofErr w:type="spellStart"/>
      <w:r>
        <w:rPr>
          <w:rFonts w:ascii="Arial" w:hAnsi="Arial" w:cs="Arial"/>
          <w:lang w:val="en"/>
        </w:rPr>
        <w:t>ComSET</w:t>
      </w:r>
      <w:proofErr w:type="spellEnd"/>
      <w:r>
        <w:rPr>
          <w:rFonts w:ascii="Arial" w:hAnsi="Arial" w:cs="Arial"/>
          <w:lang w:val="en"/>
        </w:rPr>
        <w:t xml:space="preserve"> are working:</w:t>
      </w:r>
    </w:p>
    <w:p w14:paraId="54900B8F" w14:textId="77777777" w:rsidR="00B70AA3" w:rsidRPr="00B70AA3" w:rsidRDefault="00B70AA3" w:rsidP="00B70AA3">
      <w:pPr>
        <w:spacing w:line="360" w:lineRule="auto"/>
        <w:jc w:val="both"/>
        <w:rPr>
          <w:rFonts w:ascii="Arial" w:hAnsi="Arial" w:cs="Arial"/>
          <w:lang w:val="en"/>
        </w:rPr>
      </w:pPr>
      <w:r w:rsidRPr="00B70AA3">
        <w:rPr>
          <w:rFonts w:ascii="Arial" w:hAnsi="Arial" w:cs="Arial"/>
          <w:lang w:val="en"/>
        </w:rPr>
        <w:t xml:space="preserve">-Configuration and dynamics of the digital </w:t>
      </w:r>
      <w:proofErr w:type="spellStart"/>
      <w:r w:rsidRPr="00B70AA3">
        <w:rPr>
          <w:rFonts w:ascii="Arial" w:hAnsi="Arial" w:cs="Arial"/>
          <w:lang w:val="en"/>
        </w:rPr>
        <w:t>sono</w:t>
      </w:r>
      <w:proofErr w:type="spellEnd"/>
      <w:r w:rsidRPr="00B70AA3">
        <w:rPr>
          <w:rFonts w:ascii="Arial" w:hAnsi="Arial" w:cs="Arial"/>
          <w:lang w:val="en"/>
        </w:rPr>
        <w:t>-sphere.</w:t>
      </w:r>
    </w:p>
    <w:p w14:paraId="35184D4F" w14:textId="77777777" w:rsidR="00B70AA3" w:rsidRPr="00B70AA3" w:rsidRDefault="00B70AA3" w:rsidP="00B70AA3">
      <w:pPr>
        <w:spacing w:line="360" w:lineRule="auto"/>
        <w:jc w:val="both"/>
        <w:rPr>
          <w:rFonts w:ascii="Arial" w:hAnsi="Arial" w:cs="Arial"/>
          <w:lang w:val="en"/>
        </w:rPr>
      </w:pPr>
      <w:r w:rsidRPr="00B70AA3">
        <w:rPr>
          <w:rFonts w:ascii="Arial" w:hAnsi="Arial" w:cs="Arial"/>
          <w:lang w:val="en"/>
        </w:rPr>
        <w:t>-Audible communication of organizations.</w:t>
      </w:r>
    </w:p>
    <w:p w14:paraId="005A99CF" w14:textId="77777777" w:rsidR="00B70AA3" w:rsidRPr="00B70AA3" w:rsidRDefault="00B70AA3" w:rsidP="00B70AA3">
      <w:pPr>
        <w:spacing w:line="360" w:lineRule="auto"/>
        <w:jc w:val="both"/>
        <w:rPr>
          <w:rFonts w:ascii="Arial" w:hAnsi="Arial" w:cs="Arial"/>
          <w:lang w:val="en"/>
        </w:rPr>
      </w:pPr>
      <w:r w:rsidRPr="00B70AA3">
        <w:rPr>
          <w:rFonts w:ascii="Arial" w:hAnsi="Arial" w:cs="Arial"/>
          <w:lang w:val="en"/>
        </w:rPr>
        <w:t>-Sound advertising formats and new creative and communication resources.</w:t>
      </w:r>
    </w:p>
    <w:p w14:paraId="2ECB3FF7" w14:textId="77777777" w:rsidR="00B70AA3" w:rsidRPr="00B70AA3" w:rsidRDefault="00B70AA3" w:rsidP="00B70AA3">
      <w:pPr>
        <w:spacing w:line="360" w:lineRule="auto"/>
        <w:jc w:val="both"/>
        <w:rPr>
          <w:rFonts w:ascii="Arial" w:hAnsi="Arial" w:cs="Arial"/>
          <w:lang w:val="en"/>
        </w:rPr>
      </w:pPr>
      <w:r w:rsidRPr="00B70AA3">
        <w:rPr>
          <w:rFonts w:ascii="Arial" w:hAnsi="Arial" w:cs="Arial"/>
          <w:lang w:val="en"/>
        </w:rPr>
        <w:t>-Strategies in the field of corporate communication.</w:t>
      </w:r>
    </w:p>
    <w:p w14:paraId="4661AF30" w14:textId="77777777" w:rsidR="00B70AA3" w:rsidRPr="00B70AA3" w:rsidRDefault="00B70AA3" w:rsidP="00B70AA3">
      <w:pPr>
        <w:spacing w:line="360" w:lineRule="auto"/>
        <w:jc w:val="both"/>
        <w:rPr>
          <w:rFonts w:ascii="Arial" w:hAnsi="Arial" w:cs="Arial"/>
          <w:lang w:val="en-US"/>
        </w:rPr>
      </w:pPr>
      <w:r w:rsidRPr="00B70AA3">
        <w:rPr>
          <w:rFonts w:ascii="Arial" w:hAnsi="Arial" w:cs="Arial"/>
          <w:lang w:val="en"/>
        </w:rPr>
        <w:t>-Communication efficiency and transparency of public institutions (town halls, county councils and councils).</w:t>
      </w:r>
    </w:p>
    <w:p w14:paraId="4FFBB975" w14:textId="77777777" w:rsidR="004D6F83" w:rsidRDefault="004D6F83" w:rsidP="004D6F83">
      <w:pPr>
        <w:spacing w:line="360" w:lineRule="auto"/>
        <w:jc w:val="both"/>
        <w:rPr>
          <w:rFonts w:ascii="Arial" w:eastAsia="Times New Roman" w:hAnsi="Arial" w:cs="Arial"/>
          <w:lang w:eastAsia="es-ES_tradnl"/>
        </w:rPr>
      </w:pPr>
      <w:bookmarkStart w:id="0" w:name="_Hlk134179044"/>
    </w:p>
    <w:p w14:paraId="2330B969" w14:textId="77777777" w:rsidR="004D6F83" w:rsidRDefault="004D6F83" w:rsidP="004D6F83">
      <w:pPr>
        <w:spacing w:line="360" w:lineRule="auto"/>
        <w:jc w:val="both"/>
        <w:rPr>
          <w:rFonts w:ascii="Arial" w:eastAsia="Times New Roman" w:hAnsi="Arial" w:cs="Arial"/>
          <w:lang w:eastAsia="es-ES_tradnl"/>
        </w:rPr>
      </w:pPr>
    </w:p>
    <w:p w14:paraId="7B2754E2" w14:textId="4DF998AA" w:rsidR="004D6F83" w:rsidRPr="00A05AA2" w:rsidRDefault="004D6F83" w:rsidP="004D6F83">
      <w:pPr>
        <w:spacing w:line="360" w:lineRule="auto"/>
        <w:jc w:val="both"/>
        <w:rPr>
          <w:rFonts w:ascii="Arial" w:eastAsia="Times New Roman" w:hAnsi="Arial" w:cs="Arial"/>
          <w:b/>
          <w:bCs/>
          <w:lang w:eastAsia="es-ES_tradnl"/>
        </w:rPr>
      </w:pPr>
      <w:r w:rsidRPr="00A05AA2">
        <w:rPr>
          <w:rFonts w:ascii="Arial" w:eastAsia="Times New Roman" w:hAnsi="Arial" w:cs="Arial"/>
          <w:b/>
          <w:bCs/>
          <w:lang w:eastAsia="es-ES_tradnl"/>
        </w:rPr>
        <w:t>Logo:</w:t>
      </w:r>
    </w:p>
    <w:p w14:paraId="449CFCDF" w14:textId="77777777" w:rsidR="004D6F83" w:rsidRDefault="004D6F83" w:rsidP="004D6F83">
      <w:pPr>
        <w:spacing w:line="360" w:lineRule="auto"/>
        <w:jc w:val="both"/>
        <w:rPr>
          <w:rFonts w:ascii="Arial" w:eastAsia="Times New Roman" w:hAnsi="Arial" w:cs="Arial"/>
          <w:lang w:eastAsia="es-ES_tradnl"/>
        </w:rPr>
      </w:pPr>
    </w:p>
    <w:p w14:paraId="780789D2" w14:textId="05325D52" w:rsidR="004D6F83" w:rsidRDefault="004D6F83" w:rsidP="004D6F83">
      <w:pPr>
        <w:spacing w:line="360" w:lineRule="auto"/>
        <w:jc w:val="both"/>
        <w:rPr>
          <w:rFonts w:ascii="Arial" w:eastAsia="Times New Roman" w:hAnsi="Arial" w:cs="Arial"/>
          <w:lang w:eastAsia="es-ES_tradnl"/>
        </w:rPr>
      </w:pPr>
    </w:p>
    <w:p w14:paraId="190FDD8F" w14:textId="7832C8A9" w:rsidR="004D6F83" w:rsidRDefault="002944BB" w:rsidP="004D6F83">
      <w:pPr>
        <w:spacing w:line="360" w:lineRule="auto"/>
        <w:jc w:val="both"/>
        <w:rPr>
          <w:noProof/>
        </w:rPr>
      </w:pPr>
      <w:r w:rsidRPr="001E0A2F">
        <w:rPr>
          <w:noProof/>
        </w:rPr>
        <w:drawing>
          <wp:anchor distT="0" distB="0" distL="114300" distR="114300" simplePos="0" relativeHeight="251658240" behindDoc="0" locked="0" layoutInCell="1" allowOverlap="1" wp14:anchorId="79D34FC6" wp14:editId="64C3C228">
            <wp:simplePos x="0" y="0"/>
            <wp:positionH relativeFrom="column">
              <wp:posOffset>25832</wp:posOffset>
            </wp:positionH>
            <wp:positionV relativeFrom="paragraph">
              <wp:posOffset>558800</wp:posOffset>
            </wp:positionV>
            <wp:extent cx="3071319" cy="645160"/>
            <wp:effectExtent l="0" t="0" r="2540" b="2540"/>
            <wp:wrapThrough wrapText="bothSides">
              <wp:wrapPolygon edited="0">
                <wp:start x="0" y="0"/>
                <wp:lineTo x="0" y="21260"/>
                <wp:lineTo x="21529" y="21260"/>
                <wp:lineTo x="21529" y="0"/>
                <wp:lineTo x="0" y="0"/>
              </wp:wrapPolygon>
            </wp:wrapThrough>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5" cstate="print">
                      <a:extLst>
                        <a:ext uri="{28A0092B-C50C-407E-A947-70E740481C1C}">
                          <a14:useLocalDpi xmlns:a14="http://schemas.microsoft.com/office/drawing/2010/main" val="0"/>
                        </a:ext>
                      </a:extLst>
                    </a:blip>
                    <a:srcRect l="43084"/>
                    <a:stretch/>
                  </pic:blipFill>
                  <pic:spPr bwMode="auto">
                    <a:xfrm>
                      <a:off x="0" y="0"/>
                      <a:ext cx="3071319" cy="64516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1E0A2F">
        <w:rPr>
          <w:noProof/>
        </w:rPr>
        <w:drawing>
          <wp:inline distT="0" distB="0" distL="0" distR="0" wp14:anchorId="0ACCD288" wp14:editId="2E024269">
            <wp:extent cx="2216387" cy="554476"/>
            <wp:effectExtent l="0" t="0" r="0" b="4445"/>
            <wp:docPr id="893394556" name="Imagen 893394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
                    <a:srcRect r="58899" b="13997"/>
                    <a:stretch/>
                  </pic:blipFill>
                  <pic:spPr bwMode="auto">
                    <a:xfrm>
                      <a:off x="0" y="0"/>
                      <a:ext cx="2217907" cy="554856"/>
                    </a:xfrm>
                    <a:prstGeom prst="rect">
                      <a:avLst/>
                    </a:prstGeom>
                    <a:ln>
                      <a:noFill/>
                    </a:ln>
                    <a:extLst>
                      <a:ext uri="{53640926-AAD7-44D8-BBD7-CCE9431645EC}">
                        <a14:shadowObscured xmlns:a14="http://schemas.microsoft.com/office/drawing/2010/main"/>
                      </a:ext>
                    </a:extLst>
                  </pic:spPr>
                </pic:pic>
              </a:graphicData>
            </a:graphic>
          </wp:inline>
        </w:drawing>
      </w:r>
    </w:p>
    <w:p w14:paraId="117ABCC3" w14:textId="77777777" w:rsidR="002E0EA8" w:rsidRPr="002E0EA8" w:rsidRDefault="002E0EA8" w:rsidP="002E0EA8">
      <w:pPr>
        <w:rPr>
          <w:rFonts w:ascii="Arial" w:hAnsi="Arial" w:cs="Arial"/>
        </w:rPr>
      </w:pPr>
    </w:p>
    <w:p w14:paraId="4D7C81FA" w14:textId="77777777" w:rsidR="002E0EA8" w:rsidRPr="002E0EA8" w:rsidRDefault="002E0EA8" w:rsidP="002E0EA8">
      <w:pPr>
        <w:rPr>
          <w:rFonts w:ascii="Arial" w:hAnsi="Arial" w:cs="Arial"/>
        </w:rPr>
      </w:pPr>
    </w:p>
    <w:p w14:paraId="73DB8E9E" w14:textId="77777777" w:rsidR="002E0EA8" w:rsidRPr="002E0EA8" w:rsidRDefault="002E0EA8" w:rsidP="002E0EA8">
      <w:pPr>
        <w:rPr>
          <w:rFonts w:ascii="Arial" w:hAnsi="Arial" w:cs="Arial"/>
        </w:rPr>
      </w:pPr>
    </w:p>
    <w:p w14:paraId="68DC0E05" w14:textId="77777777" w:rsidR="002E0EA8" w:rsidRPr="002E0EA8" w:rsidRDefault="002E0EA8" w:rsidP="002E0EA8">
      <w:pPr>
        <w:rPr>
          <w:rFonts w:ascii="Arial" w:hAnsi="Arial" w:cs="Arial"/>
        </w:rPr>
      </w:pPr>
    </w:p>
    <w:p w14:paraId="34284C54" w14:textId="77777777" w:rsidR="002E0EA8" w:rsidRPr="002E0EA8" w:rsidRDefault="002E0EA8" w:rsidP="002E0EA8">
      <w:pPr>
        <w:rPr>
          <w:rFonts w:ascii="Arial" w:hAnsi="Arial" w:cs="Arial"/>
        </w:rPr>
      </w:pPr>
    </w:p>
    <w:p w14:paraId="2F748505" w14:textId="77777777" w:rsidR="002E0EA8" w:rsidRDefault="002E0EA8" w:rsidP="002E0EA8">
      <w:pPr>
        <w:tabs>
          <w:tab w:val="left" w:pos="3280"/>
        </w:tabs>
        <w:rPr>
          <w:rFonts w:ascii="Arial" w:hAnsi="Arial" w:cs="Arial"/>
        </w:rPr>
      </w:pPr>
    </w:p>
    <w:p w14:paraId="2F428741" w14:textId="77777777" w:rsidR="002E0EA8" w:rsidRDefault="002E0EA8" w:rsidP="002E0EA8">
      <w:pPr>
        <w:tabs>
          <w:tab w:val="left" w:pos="3280"/>
        </w:tabs>
        <w:rPr>
          <w:rFonts w:ascii="Arial" w:hAnsi="Arial" w:cs="Arial"/>
        </w:rPr>
      </w:pPr>
    </w:p>
    <w:bookmarkEnd w:id="0"/>
    <w:p w14:paraId="034F15FE" w14:textId="77777777" w:rsidR="002E0EA8" w:rsidRPr="002E0EA8" w:rsidRDefault="002E0EA8" w:rsidP="002E0EA8">
      <w:pPr>
        <w:tabs>
          <w:tab w:val="left" w:pos="3280"/>
        </w:tabs>
        <w:rPr>
          <w:rFonts w:ascii="Arial" w:hAnsi="Arial" w:cs="Arial"/>
        </w:rPr>
      </w:pPr>
    </w:p>
    <w:sectPr w:rsidR="002E0EA8" w:rsidRPr="002E0EA8" w:rsidSect="002319B5">
      <w:pgSz w:w="11900" w:h="16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327"/>
    <w:rsid w:val="0006190E"/>
    <w:rsid w:val="000A432C"/>
    <w:rsid w:val="002319B5"/>
    <w:rsid w:val="002944BB"/>
    <w:rsid w:val="002E0EA8"/>
    <w:rsid w:val="00493327"/>
    <w:rsid w:val="004B0F63"/>
    <w:rsid w:val="004D6F83"/>
    <w:rsid w:val="008C6ED6"/>
    <w:rsid w:val="00A05AA2"/>
    <w:rsid w:val="00B70AA3"/>
    <w:rsid w:val="00BA57C4"/>
    <w:rsid w:val="00C8158C"/>
    <w:rsid w:val="00CB7583"/>
    <w:rsid w:val="00D2184A"/>
    <w:rsid w:val="00FB6EA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8C3CEE"/>
  <w15:chartTrackingRefBased/>
  <w15:docId w15:val="{26338A51-FD7B-DE47-A938-022AA56D4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s-E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3327"/>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styleId="Enlla">
    <w:name w:val="Hyperlink"/>
    <w:basedOn w:val="Lletraperdefectedelpargraf"/>
    <w:uiPriority w:val="99"/>
    <w:unhideWhenUsed/>
    <w:rsid w:val="002E0EA8"/>
    <w:rPr>
      <w:color w:val="0563C1" w:themeColor="hyperlink"/>
      <w:u w:val="single"/>
    </w:rPr>
  </w:style>
  <w:style w:type="character" w:styleId="Mencisenseresoldre">
    <w:name w:val="Unresolved Mention"/>
    <w:basedOn w:val="Lletraperdefectedelpargraf"/>
    <w:uiPriority w:val="99"/>
    <w:semiHidden/>
    <w:unhideWhenUsed/>
    <w:rsid w:val="002E0EA8"/>
    <w:rPr>
      <w:color w:val="605E5C"/>
      <w:shd w:val="clear" w:color="auto" w:fill="E1DFDD"/>
    </w:rPr>
  </w:style>
  <w:style w:type="character" w:styleId="Enllavisitat">
    <w:name w:val="FollowedHyperlink"/>
    <w:basedOn w:val="Lletraperdefectedelpargraf"/>
    <w:uiPriority w:val="99"/>
    <w:semiHidden/>
    <w:unhideWhenUsed/>
    <w:rsid w:val="002E0EA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596028">
      <w:bodyDiv w:val="1"/>
      <w:marLeft w:val="0"/>
      <w:marRight w:val="0"/>
      <w:marTop w:val="0"/>
      <w:marBottom w:val="0"/>
      <w:divBdr>
        <w:top w:val="none" w:sz="0" w:space="0" w:color="auto"/>
        <w:left w:val="none" w:sz="0" w:space="0" w:color="auto"/>
        <w:bottom w:val="none" w:sz="0" w:space="0" w:color="auto"/>
        <w:right w:val="none" w:sz="0" w:space="0" w:color="auto"/>
      </w:divBdr>
    </w:div>
    <w:div w:id="550306029">
      <w:bodyDiv w:val="1"/>
      <w:marLeft w:val="0"/>
      <w:marRight w:val="0"/>
      <w:marTop w:val="0"/>
      <w:marBottom w:val="0"/>
      <w:divBdr>
        <w:top w:val="none" w:sz="0" w:space="0" w:color="auto"/>
        <w:left w:val="none" w:sz="0" w:space="0" w:color="auto"/>
        <w:bottom w:val="none" w:sz="0" w:space="0" w:color="auto"/>
        <w:right w:val="none" w:sz="0" w:space="0" w:color="auto"/>
      </w:divBdr>
    </w:div>
    <w:div w:id="568880326">
      <w:bodyDiv w:val="1"/>
      <w:marLeft w:val="0"/>
      <w:marRight w:val="0"/>
      <w:marTop w:val="0"/>
      <w:marBottom w:val="0"/>
      <w:divBdr>
        <w:top w:val="none" w:sz="0" w:space="0" w:color="auto"/>
        <w:left w:val="none" w:sz="0" w:space="0" w:color="auto"/>
        <w:bottom w:val="none" w:sz="0" w:space="0" w:color="auto"/>
        <w:right w:val="none" w:sz="0" w:space="0" w:color="auto"/>
      </w:divBdr>
    </w:div>
    <w:div w:id="570165481">
      <w:bodyDiv w:val="1"/>
      <w:marLeft w:val="0"/>
      <w:marRight w:val="0"/>
      <w:marTop w:val="0"/>
      <w:marBottom w:val="0"/>
      <w:divBdr>
        <w:top w:val="none" w:sz="0" w:space="0" w:color="auto"/>
        <w:left w:val="none" w:sz="0" w:space="0" w:color="auto"/>
        <w:bottom w:val="none" w:sz="0" w:space="0" w:color="auto"/>
        <w:right w:val="none" w:sz="0" w:space="0" w:color="auto"/>
      </w:divBdr>
    </w:div>
    <w:div w:id="1246645444">
      <w:bodyDiv w:val="1"/>
      <w:marLeft w:val="0"/>
      <w:marRight w:val="0"/>
      <w:marTop w:val="0"/>
      <w:marBottom w:val="0"/>
      <w:divBdr>
        <w:top w:val="none" w:sz="0" w:space="0" w:color="auto"/>
        <w:left w:val="none" w:sz="0" w:space="0" w:color="auto"/>
        <w:bottom w:val="none" w:sz="0" w:space="0" w:color="auto"/>
        <w:right w:val="none" w:sz="0" w:space="0" w:color="auto"/>
      </w:divBdr>
    </w:div>
    <w:div w:id="1294869161">
      <w:bodyDiv w:val="1"/>
      <w:marLeft w:val="0"/>
      <w:marRight w:val="0"/>
      <w:marTop w:val="0"/>
      <w:marBottom w:val="0"/>
      <w:divBdr>
        <w:top w:val="none" w:sz="0" w:space="0" w:color="auto"/>
        <w:left w:val="none" w:sz="0" w:space="0" w:color="auto"/>
        <w:bottom w:val="none" w:sz="0" w:space="0" w:color="auto"/>
        <w:right w:val="none" w:sz="0" w:space="0" w:color="auto"/>
      </w:divBdr>
    </w:div>
    <w:div w:id="1706908979">
      <w:bodyDiv w:val="1"/>
      <w:marLeft w:val="0"/>
      <w:marRight w:val="0"/>
      <w:marTop w:val="0"/>
      <w:marBottom w:val="0"/>
      <w:divBdr>
        <w:top w:val="none" w:sz="0" w:space="0" w:color="auto"/>
        <w:left w:val="none" w:sz="0" w:space="0" w:color="auto"/>
        <w:bottom w:val="none" w:sz="0" w:space="0" w:color="auto"/>
        <w:right w:val="none" w:sz="0" w:space="0" w:color="auto"/>
      </w:divBdr>
    </w:div>
    <w:div w:id="1912811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hyperlink" Target="http://www.publiradio.ne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3C6E62E-E61C-8745-9041-552A04A50326}">
  <we:reference id="ed452a3f-c68b-45d7-8f96-72f52fc3dfc3" version="1.0.0.9" store="EXCatalog" storeType="EXCatalog"/>
  <we:alternateReferences>
    <we:reference id="WA104381727" version="1.0.0.9" store="en-GB"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4</TotalTime>
  <Pages>4</Pages>
  <Words>771</Words>
  <Characters>4246</Characters>
  <Application>Microsoft Office Word</Application>
  <DocSecurity>0</DocSecurity>
  <Lines>35</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José Perona Paez</dc:creator>
  <cp:keywords/>
  <dc:description/>
  <cp:lastModifiedBy>Carme Besson Ribas</cp:lastModifiedBy>
  <cp:revision>3</cp:revision>
  <dcterms:created xsi:type="dcterms:W3CDTF">2023-05-05T09:34:00Z</dcterms:created>
  <dcterms:modified xsi:type="dcterms:W3CDTF">2023-05-05T09:39:00Z</dcterms:modified>
</cp:coreProperties>
</file>